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134" w:rsidRDefault="00BF2134"/>
    <w:p w:rsidR="00CE0F1F" w:rsidRPr="00ED373B" w:rsidRDefault="00CE0F1F" w:rsidP="00CE0F1F">
      <w:pPr>
        <w:pStyle w:val="a6"/>
        <w:jc w:val="center"/>
      </w:pPr>
      <w:r w:rsidRPr="00ED373B">
        <w:t>Государственное бюджетное оздоровительное общеобразовательное учреждение санаторного типа для детей, нуждающихся в длительном лечении</w:t>
      </w:r>
    </w:p>
    <w:p w:rsidR="00CE0F1F" w:rsidRPr="00ED373B" w:rsidRDefault="00CE0F1F" w:rsidP="00CE0F1F">
      <w:pPr>
        <w:pStyle w:val="a6"/>
        <w:jc w:val="center"/>
        <w:rPr>
          <w:b/>
        </w:rPr>
      </w:pPr>
      <w:r w:rsidRPr="00ED373B">
        <w:rPr>
          <w:b/>
        </w:rPr>
        <w:t>«Новокашировская санаторная школа-интернат»</w:t>
      </w:r>
    </w:p>
    <w:p w:rsidR="00CE0F1F" w:rsidRPr="00ED373B" w:rsidRDefault="00CE0F1F" w:rsidP="00CE0F1F">
      <w:pPr>
        <w:pStyle w:val="a6"/>
        <w:jc w:val="center"/>
        <w:rPr>
          <w:b/>
        </w:rPr>
      </w:pPr>
    </w:p>
    <w:p w:rsidR="00CE0F1F" w:rsidRDefault="00CE0F1F" w:rsidP="00CE0F1F">
      <w:pPr>
        <w:pStyle w:val="a6"/>
        <w:jc w:val="center"/>
        <w:rPr>
          <w:b/>
        </w:rPr>
      </w:pPr>
    </w:p>
    <w:tbl>
      <w:tblPr>
        <w:tblStyle w:val="10"/>
        <w:tblpPr w:leftFromText="180" w:rightFromText="180" w:vertAnchor="page" w:horzAnchor="margin" w:tblpY="1891"/>
        <w:tblW w:w="0" w:type="auto"/>
        <w:tblLook w:val="04A0"/>
      </w:tblPr>
      <w:tblGrid>
        <w:gridCol w:w="4785"/>
        <w:gridCol w:w="4786"/>
      </w:tblGrid>
      <w:tr w:rsidR="00B521B0" w:rsidRPr="00B521B0" w:rsidTr="00C26E2F">
        <w:trPr>
          <w:trHeight w:val="1550"/>
        </w:trPr>
        <w:tc>
          <w:tcPr>
            <w:tcW w:w="4785" w:type="dxa"/>
          </w:tcPr>
          <w:p w:rsidR="00B521B0" w:rsidRPr="00B521B0" w:rsidRDefault="00B521B0" w:rsidP="00B521B0">
            <w:bookmarkStart w:id="0" w:name="_GoBack" w:colFirst="0" w:colLast="1"/>
            <w:r w:rsidRPr="00B521B0">
              <w:t>Принято</w:t>
            </w:r>
            <w:r w:rsidRPr="00B521B0">
              <w:tab/>
            </w:r>
          </w:p>
          <w:p w:rsidR="00B521B0" w:rsidRPr="00B521B0" w:rsidRDefault="00B521B0" w:rsidP="00B521B0">
            <w:r w:rsidRPr="00B521B0">
              <w:t>Педагогическим советом</w:t>
            </w:r>
            <w:r w:rsidRPr="00B521B0">
              <w:tab/>
              <w:t>ГБООУ «Новокашировская санаторная школа-интернат»</w:t>
            </w:r>
          </w:p>
          <w:p w:rsidR="00B521B0" w:rsidRPr="00B521B0" w:rsidRDefault="00B521B0" w:rsidP="00B521B0">
            <w:r w:rsidRPr="00B521B0">
              <w:t>Протокол №3</w:t>
            </w:r>
          </w:p>
          <w:p w:rsidR="00B521B0" w:rsidRPr="00B521B0" w:rsidRDefault="00B521B0" w:rsidP="00B521B0">
            <w:r w:rsidRPr="00B521B0">
              <w:t>От «11» 01.2022г.</w:t>
            </w:r>
          </w:p>
        </w:tc>
        <w:tc>
          <w:tcPr>
            <w:tcW w:w="4786" w:type="dxa"/>
          </w:tcPr>
          <w:p w:rsidR="00B521B0" w:rsidRPr="00B521B0" w:rsidRDefault="00B521B0" w:rsidP="00B521B0">
            <w:r w:rsidRPr="00B521B0">
              <w:tab/>
              <w:t>Утверждено</w:t>
            </w:r>
          </w:p>
          <w:p w:rsidR="00B521B0" w:rsidRPr="00B521B0" w:rsidRDefault="00B521B0" w:rsidP="00B521B0">
            <w:r w:rsidRPr="00B521B0">
              <w:tab/>
              <w:t>Директором ГБООУ «Новокашировская санаторная школа-интернат»</w:t>
            </w:r>
          </w:p>
          <w:p w:rsidR="00B521B0" w:rsidRPr="00B521B0" w:rsidRDefault="00B521B0" w:rsidP="00B521B0">
            <w:r w:rsidRPr="00B521B0">
              <w:t>___________М.И.Шавалиева</w:t>
            </w:r>
          </w:p>
          <w:p w:rsidR="00B521B0" w:rsidRPr="00B521B0" w:rsidRDefault="00B521B0" w:rsidP="00B521B0">
            <w:r w:rsidRPr="00B521B0">
              <w:t>Введено в действие приказом</w:t>
            </w:r>
          </w:p>
          <w:p w:rsidR="00B521B0" w:rsidRPr="00B521B0" w:rsidRDefault="00B521B0" w:rsidP="00B521B0">
            <w:r w:rsidRPr="00B521B0">
              <w:t>Приказ № 6/од от «11» 01.2022г.</w:t>
            </w:r>
          </w:p>
        </w:tc>
      </w:tr>
      <w:bookmarkEnd w:id="0"/>
    </w:tbl>
    <w:p w:rsidR="00B521B0" w:rsidRDefault="00B521B0" w:rsidP="00F218C7">
      <w:pPr>
        <w:pStyle w:val="a4"/>
        <w:spacing w:before="89" w:line="319" w:lineRule="exact"/>
        <w:ind w:left="0"/>
        <w:rPr>
          <w:spacing w:val="-2"/>
        </w:rPr>
      </w:pPr>
    </w:p>
    <w:p w:rsidR="00B521B0" w:rsidRDefault="00B521B0" w:rsidP="00F218C7">
      <w:pPr>
        <w:pStyle w:val="a4"/>
        <w:spacing w:before="89" w:line="319" w:lineRule="exact"/>
        <w:ind w:left="0"/>
        <w:rPr>
          <w:spacing w:val="-2"/>
        </w:rPr>
      </w:pPr>
    </w:p>
    <w:p w:rsidR="00B521B0" w:rsidRDefault="00B521B0" w:rsidP="00F218C7">
      <w:pPr>
        <w:pStyle w:val="a4"/>
        <w:spacing w:before="89" w:line="319" w:lineRule="exact"/>
        <w:ind w:left="0"/>
        <w:rPr>
          <w:spacing w:val="-2"/>
        </w:rPr>
      </w:pPr>
    </w:p>
    <w:p w:rsidR="00B521B0" w:rsidRDefault="00B521B0" w:rsidP="00F218C7">
      <w:pPr>
        <w:pStyle w:val="a4"/>
        <w:spacing w:before="89" w:line="319" w:lineRule="exact"/>
        <w:ind w:left="0"/>
        <w:rPr>
          <w:spacing w:val="-2"/>
        </w:rPr>
      </w:pPr>
    </w:p>
    <w:p w:rsidR="00F218C7" w:rsidRDefault="00F218C7" w:rsidP="00F218C7">
      <w:pPr>
        <w:pStyle w:val="a4"/>
        <w:spacing w:before="89" w:line="319" w:lineRule="exact"/>
        <w:ind w:left="0"/>
      </w:pPr>
      <w:r>
        <w:rPr>
          <w:spacing w:val="-2"/>
        </w:rPr>
        <w:t>Положение</w:t>
      </w:r>
    </w:p>
    <w:p w:rsidR="00F218C7" w:rsidRDefault="00F218C7" w:rsidP="00F218C7">
      <w:pPr>
        <w:pStyle w:val="a4"/>
        <w:spacing w:line="242" w:lineRule="auto"/>
        <w:ind w:left="867"/>
      </w:pPr>
      <w:r>
        <w:t>о формах, периодичности, порядке текущего контроля успеваемости и промежуточной аттестации обучающихся</w:t>
      </w:r>
    </w:p>
    <w:p w:rsidR="00472564" w:rsidRDefault="00472564" w:rsidP="00F218C7">
      <w:pPr>
        <w:pStyle w:val="a4"/>
        <w:spacing w:line="242" w:lineRule="auto"/>
        <w:ind w:left="867"/>
      </w:pPr>
      <w:r>
        <w:rPr>
          <w:noProof/>
          <w:lang w:eastAsia="ru-RU"/>
        </w:rPr>
        <w:lastRenderedPageBreak/>
        <w:drawing>
          <wp:inline distT="0" distB="0" distL="0" distR="0">
            <wp:extent cx="6626860" cy="9112744"/>
            <wp:effectExtent l="19050" t="0" r="2540" b="0"/>
            <wp:docPr id="1" name="Рисунок 1" descr="C:\Users\user\Pictures\2023-02-22 форма\форма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2023-02-22 форма\форма 001.jpg"/>
                    <pic:cNvPicPr>
                      <a:picLocks noChangeAspect="1" noChangeArrowheads="1"/>
                    </pic:cNvPicPr>
                  </pic:nvPicPr>
                  <pic:blipFill>
                    <a:blip r:embed="rId7"/>
                    <a:srcRect/>
                    <a:stretch>
                      <a:fillRect/>
                    </a:stretch>
                  </pic:blipFill>
                  <pic:spPr bwMode="auto">
                    <a:xfrm>
                      <a:off x="0" y="0"/>
                      <a:ext cx="6626860" cy="9112744"/>
                    </a:xfrm>
                    <a:prstGeom prst="rect">
                      <a:avLst/>
                    </a:prstGeom>
                    <a:noFill/>
                    <a:ln w="9525">
                      <a:noFill/>
                      <a:miter lim="800000"/>
                      <a:headEnd/>
                      <a:tailEnd/>
                    </a:ln>
                  </pic:spPr>
                </pic:pic>
              </a:graphicData>
            </a:graphic>
          </wp:inline>
        </w:drawing>
      </w:r>
    </w:p>
    <w:p w:rsidR="0072021D" w:rsidRDefault="00F218C7">
      <w:pPr>
        <w:pStyle w:val="1"/>
        <w:numPr>
          <w:ilvl w:val="0"/>
          <w:numId w:val="10"/>
        </w:numPr>
        <w:tabs>
          <w:tab w:val="left" w:pos="4589"/>
        </w:tabs>
        <w:spacing w:before="263"/>
        <w:ind w:hanging="241"/>
        <w:jc w:val="left"/>
      </w:pPr>
      <w:r>
        <w:t>О</w:t>
      </w:r>
      <w:r w:rsidR="008D265E">
        <w:t xml:space="preserve">бщие </w:t>
      </w:r>
      <w:r w:rsidR="008D265E">
        <w:rPr>
          <w:spacing w:val="-2"/>
        </w:rPr>
        <w:t>положения</w:t>
      </w:r>
    </w:p>
    <w:p w:rsidR="0072021D" w:rsidRDefault="0072021D">
      <w:pPr>
        <w:pStyle w:val="a3"/>
        <w:ind w:left="0" w:firstLine="0"/>
        <w:jc w:val="left"/>
        <w:rPr>
          <w:b/>
        </w:rPr>
      </w:pPr>
    </w:p>
    <w:p w:rsidR="0072021D" w:rsidRDefault="008D265E">
      <w:pPr>
        <w:pStyle w:val="a5"/>
        <w:numPr>
          <w:ilvl w:val="1"/>
          <w:numId w:val="9"/>
        </w:numPr>
        <w:tabs>
          <w:tab w:val="left" w:pos="1293"/>
        </w:tabs>
        <w:spacing w:before="1"/>
        <w:ind w:right="136" w:firstLine="566"/>
        <w:jc w:val="both"/>
      </w:pPr>
      <w:r>
        <w:rPr>
          <w:sz w:val="24"/>
        </w:rPr>
        <w:t xml:space="preserve">Настоящее Положение о формах, периодичности, порядке текущего контроля </w:t>
      </w:r>
      <w:r>
        <w:rPr>
          <w:sz w:val="24"/>
        </w:rPr>
        <w:lastRenderedPageBreak/>
        <w:t xml:space="preserve">успеваемости и промежуточной аттестации обучающихся (далее - Положение) определяет формы, периодичность и порядок проведения текущего контроля успеваемости и промежуточной аттестации учащихся, а также порядок оформления их результатов в </w:t>
      </w:r>
      <w:r w:rsidR="00CE0F1F">
        <w:rPr>
          <w:sz w:val="24"/>
        </w:rPr>
        <w:t>ГБООУ «Новокашировская санаторная школа-интернат»</w:t>
      </w:r>
      <w:r w:rsidR="00BF2134">
        <w:rPr>
          <w:sz w:val="24"/>
        </w:rPr>
        <w:t>Альметьевского муниципального района</w:t>
      </w:r>
      <w:r w:rsidR="00F218C7">
        <w:rPr>
          <w:sz w:val="24"/>
        </w:rPr>
        <w:t xml:space="preserve"> Республики Татарстан (</w:t>
      </w:r>
      <w:r>
        <w:rPr>
          <w:sz w:val="24"/>
        </w:rPr>
        <w:t>далее Школа) при освоении учащимися основных общеобразовательных программ начального, основного и среднего общего образования.</w:t>
      </w:r>
    </w:p>
    <w:p w:rsidR="0072021D" w:rsidRPr="00CE0F1F" w:rsidRDefault="008D265E" w:rsidP="00CE0F1F">
      <w:pPr>
        <w:pStyle w:val="a5"/>
        <w:numPr>
          <w:ilvl w:val="1"/>
          <w:numId w:val="9"/>
        </w:numPr>
        <w:tabs>
          <w:tab w:val="left" w:pos="1329"/>
        </w:tabs>
        <w:ind w:right="115" w:firstLine="566"/>
        <w:jc w:val="both"/>
        <w:rPr>
          <w:sz w:val="24"/>
        </w:rPr>
      </w:pPr>
      <w:r>
        <w:rPr>
          <w:sz w:val="24"/>
        </w:rPr>
        <w:t xml:space="preserve">Настоящее Положение разработано в соответствии с Федеральным законом от 29 декабря 2012 г. № 273-ФЗ «Об образовании в Российской Федерации», Правилами осуществления мониторинга системы образования (Постановление Правительства РФ от 05.08.2013 № 662), </w:t>
      </w:r>
      <w:bookmarkStart w:id="1" w:name="_Hlk98952773"/>
      <w:r>
        <w:rPr>
          <w:sz w:val="24"/>
        </w:rPr>
        <w:t>ФГОС начального общего образования, утвержденным приказом Минпросвещения от 31.05.2021 № 286, ФГОС основного общего образования, утвержденным приказом Минпросвещения от 31.05.2021 №287; ФГОС среднего общего образования, утвержденным</w:t>
      </w:r>
      <w:hyperlink r:id="rId8">
        <w:r>
          <w:rPr>
            <w:sz w:val="24"/>
          </w:rPr>
          <w:t>приказомМинобрнаукиот17.05.2012№413</w:t>
        </w:r>
      </w:hyperlink>
      <w:r>
        <w:rPr>
          <w:sz w:val="24"/>
        </w:rPr>
        <w:t>;</w:t>
      </w:r>
      <w:bookmarkEnd w:id="1"/>
      <w:r>
        <w:rPr>
          <w:sz w:val="24"/>
        </w:rPr>
        <w:t>Порядокорганизациии осуществленияобразовательнойдеятельностипоосновнымобщеобразовательным</w:t>
      </w:r>
      <w:r>
        <w:rPr>
          <w:spacing w:val="-2"/>
          <w:sz w:val="24"/>
        </w:rPr>
        <w:t>программам</w:t>
      </w:r>
      <w:r w:rsidRPr="00CE0F1F">
        <w:rPr>
          <w:sz w:val="24"/>
        </w:rPr>
        <w:t xml:space="preserve"> начального общего, основного общего и среднего общего образования, утвержденным</w:t>
      </w:r>
      <w:hyperlink r:id="rId9">
        <w:r w:rsidRPr="00CE0F1F">
          <w:rPr>
            <w:sz w:val="24"/>
          </w:rPr>
          <w:t xml:space="preserve">приказом Минпросвещения от 22.03.2021 № 115, </w:t>
        </w:r>
      </w:hyperlink>
      <w:r w:rsidRPr="00CE0F1F">
        <w:rPr>
          <w:sz w:val="24"/>
        </w:rPr>
        <w:t>Федеральными законами от 27.07.2006 №152-ФЗ «О персональных данных», от 27.07.2006 №149-ФЗ «Об информации, информационных технологиях и о защите информации»: постановление правительства РФ от 01.11.2012 № 1119 «Об утверждении требований к защите персональных данныхприихобработкевинформационныхсистемахперсональныхданных»;Уставомшколы; основными образовательными программами (ООП) начального общего, основного общег</w:t>
      </w:r>
      <w:r w:rsidR="00CE0F1F" w:rsidRPr="00CE0F1F">
        <w:rPr>
          <w:sz w:val="24"/>
        </w:rPr>
        <w:t>о образования</w:t>
      </w:r>
    </w:p>
    <w:p w:rsidR="0072021D" w:rsidRDefault="008D265E">
      <w:pPr>
        <w:pStyle w:val="a3"/>
        <w:ind w:right="120"/>
      </w:pPr>
      <w:r>
        <w:t>1.3</w:t>
      </w:r>
      <w:r w:rsidR="00CE0F1F">
        <w:t>.</w:t>
      </w:r>
      <w:r>
        <w:t>Текущий контроль успеваемости и результаты промежуточной аттестации являются частью внутренней системы оценки качества образования по направлению «качество образовательного процесса» и отражают динамику индивидуальных образовательных достижений обучающихся в соответствии с планируемыми результатами освоения основной образовательной программы соответствующего уровня общего образования.</w:t>
      </w:r>
    </w:p>
    <w:p w:rsidR="0072021D" w:rsidRDefault="008D265E">
      <w:pPr>
        <w:pStyle w:val="a3"/>
        <w:spacing w:before="1"/>
        <w:ind w:right="123"/>
      </w:pPr>
      <w:r>
        <w:t>1.4. Текущий контроль успеваемости и промежуточная аттестация по отдельным частям учебного предмета или учебному предмету в целом, курсу, дисциплине (модулю) образовательной программы проводятся в рамках часов, отведенных учебным планом (индивидуальным учебным планом) на соответствующие части образовательной программы.</w:t>
      </w:r>
    </w:p>
    <w:p w:rsidR="0072021D" w:rsidRDefault="008D265E">
      <w:pPr>
        <w:pStyle w:val="a3"/>
        <w:ind w:left="865" w:firstLine="0"/>
      </w:pPr>
      <w:r>
        <w:t>1.5</w:t>
      </w:r>
      <w:r w:rsidR="00CE0F1F">
        <w:t>.</w:t>
      </w:r>
      <w:r>
        <w:t>Привыставленииоценокиспользуетсяследующаясистемаоценок:«отлично»-</w:t>
      </w:r>
      <w:r>
        <w:rPr>
          <w:spacing w:val="-5"/>
        </w:rPr>
        <w:t>5,</w:t>
      </w:r>
    </w:p>
    <w:p w:rsidR="0072021D" w:rsidRDefault="008D265E">
      <w:pPr>
        <w:pStyle w:val="a3"/>
        <w:ind w:firstLine="0"/>
      </w:pPr>
      <w:r>
        <w:t>«хорошо»-4,«удовлетворительно» -3,«неудовлетворительно» -</w:t>
      </w:r>
      <w:r>
        <w:rPr>
          <w:spacing w:val="-5"/>
        </w:rPr>
        <w:t>2.</w:t>
      </w:r>
    </w:p>
    <w:p w:rsidR="0072021D" w:rsidRDefault="008D265E" w:rsidP="00524366">
      <w:pPr>
        <w:pStyle w:val="a3"/>
        <w:ind w:right="140" w:firstLine="561"/>
        <w:jc w:val="left"/>
        <w:sectPr w:rsidR="0072021D" w:rsidSect="00F218C7">
          <w:footerReference w:type="default" r:id="rId10"/>
          <w:type w:val="continuous"/>
          <w:pgSz w:w="11910" w:h="16840"/>
          <w:pgMar w:top="624" w:right="680" w:bottom="624" w:left="794" w:header="0" w:footer="612" w:gutter="0"/>
          <w:pgNumType w:start="1"/>
          <w:cols w:space="720"/>
        </w:sectPr>
      </w:pPr>
      <w:r>
        <w:t>1.6. Результаты текущего контроля успеваемости и промежуточной аттестации выставляются в электронный журнал (и автоматически в электронные дневники</w:t>
      </w:r>
      <w:r w:rsidR="00CE0F1F">
        <w:t>)</w:t>
      </w:r>
    </w:p>
    <w:p w:rsidR="0072021D" w:rsidRDefault="008D265E">
      <w:pPr>
        <w:pStyle w:val="1"/>
        <w:numPr>
          <w:ilvl w:val="0"/>
          <w:numId w:val="10"/>
        </w:numPr>
        <w:tabs>
          <w:tab w:val="left" w:pos="3581"/>
        </w:tabs>
        <w:spacing w:before="63"/>
        <w:ind w:left="3580" w:hanging="241"/>
        <w:jc w:val="left"/>
      </w:pPr>
      <w:r>
        <w:lastRenderedPageBreak/>
        <w:t>Текущийконтроль</w:t>
      </w:r>
      <w:r>
        <w:rPr>
          <w:spacing w:val="-2"/>
        </w:rPr>
        <w:t>успеваемости</w:t>
      </w:r>
    </w:p>
    <w:p w:rsidR="0072021D" w:rsidRDefault="0072021D">
      <w:pPr>
        <w:pStyle w:val="a3"/>
        <w:ind w:left="0" w:firstLine="0"/>
        <w:jc w:val="left"/>
        <w:rPr>
          <w:b/>
        </w:rPr>
      </w:pPr>
    </w:p>
    <w:p w:rsidR="0072021D" w:rsidRDefault="008D265E">
      <w:pPr>
        <w:pStyle w:val="a5"/>
        <w:numPr>
          <w:ilvl w:val="1"/>
          <w:numId w:val="7"/>
        </w:numPr>
        <w:tabs>
          <w:tab w:val="left" w:pos="1430"/>
        </w:tabs>
        <w:ind w:right="115" w:firstLine="566"/>
        <w:jc w:val="both"/>
        <w:rPr>
          <w:sz w:val="24"/>
        </w:rPr>
      </w:pPr>
      <w:r>
        <w:rPr>
          <w:sz w:val="24"/>
        </w:rPr>
        <w:t>Текущий контроль успеваемости обучающихся – систематическая проверка образовательных (учебных) достижений обучающихся, проводимая педагогом в ходе осуществленияобразовательнойдеятельностивсоответствиисобразовательнойпрограммойи направленная на выстраивание максимально эффективногообразовательного процесса в целях достижения планируемых результатов освоения основных общеобразовательных программ, предусмотренных федеральными государственными образовательными стандартами соответствующего уровня общего образования.</w:t>
      </w:r>
    </w:p>
    <w:p w:rsidR="0072021D" w:rsidRDefault="008D265E">
      <w:pPr>
        <w:pStyle w:val="a5"/>
        <w:numPr>
          <w:ilvl w:val="1"/>
          <w:numId w:val="7"/>
        </w:numPr>
        <w:tabs>
          <w:tab w:val="left" w:pos="1286"/>
        </w:tabs>
        <w:ind w:left="1285" w:hanging="421"/>
        <w:jc w:val="both"/>
        <w:rPr>
          <w:sz w:val="24"/>
        </w:rPr>
      </w:pPr>
      <w:r>
        <w:rPr>
          <w:sz w:val="24"/>
        </w:rPr>
        <w:t>Текущийконтрольуспеваемостиобучающихсяосуществляетсяв</w:t>
      </w:r>
      <w:r>
        <w:rPr>
          <w:spacing w:val="-2"/>
          <w:sz w:val="24"/>
        </w:rPr>
        <w:t xml:space="preserve"> целях:</w:t>
      </w:r>
    </w:p>
    <w:p w:rsidR="0072021D" w:rsidRDefault="008D265E">
      <w:pPr>
        <w:pStyle w:val="a5"/>
        <w:numPr>
          <w:ilvl w:val="1"/>
          <w:numId w:val="8"/>
        </w:numPr>
        <w:tabs>
          <w:tab w:val="left" w:pos="1019"/>
        </w:tabs>
        <w:ind w:right="120" w:firstLine="566"/>
        <w:rPr>
          <w:sz w:val="24"/>
        </w:rPr>
      </w:pPr>
      <w:r>
        <w:rPr>
          <w:sz w:val="24"/>
        </w:rPr>
        <w:t>определения степени освоения обучающимися основной образовательной программы соответствующегоуровняобщегообразованиявтечениеучебногогодапоучебнымпредметам, курсам, дисциплинам (модулям) учебного плана образовательной программы;</w:t>
      </w:r>
    </w:p>
    <w:p w:rsidR="0072021D" w:rsidRDefault="008D265E">
      <w:pPr>
        <w:pStyle w:val="a5"/>
        <w:numPr>
          <w:ilvl w:val="1"/>
          <w:numId w:val="8"/>
        </w:numPr>
        <w:tabs>
          <w:tab w:val="left" w:pos="1019"/>
        </w:tabs>
        <w:spacing w:before="1"/>
        <w:ind w:right="121" w:firstLine="566"/>
        <w:rPr>
          <w:sz w:val="24"/>
        </w:rPr>
      </w:pPr>
      <w:r>
        <w:rPr>
          <w:sz w:val="24"/>
        </w:rPr>
        <w:t>коррекции рабочих программ учебных предметов, курсов, дисциплин (модулей) в зависимости от анализа качества, темпа и особенностей освоения изученного материала;</w:t>
      </w:r>
    </w:p>
    <w:p w:rsidR="0072021D" w:rsidRDefault="008D265E">
      <w:pPr>
        <w:pStyle w:val="a5"/>
        <w:numPr>
          <w:ilvl w:val="1"/>
          <w:numId w:val="8"/>
        </w:numPr>
        <w:tabs>
          <w:tab w:val="left" w:pos="1019"/>
        </w:tabs>
        <w:ind w:left="1018"/>
        <w:rPr>
          <w:sz w:val="24"/>
        </w:rPr>
      </w:pPr>
      <w:r>
        <w:rPr>
          <w:sz w:val="24"/>
        </w:rPr>
        <w:t>предупреждения</w:t>
      </w:r>
      <w:r>
        <w:rPr>
          <w:spacing w:val="-2"/>
          <w:sz w:val="24"/>
        </w:rPr>
        <w:t xml:space="preserve"> неуспеваемости.</w:t>
      </w:r>
    </w:p>
    <w:p w:rsidR="0072021D" w:rsidRDefault="008D265E">
      <w:pPr>
        <w:pStyle w:val="a5"/>
        <w:numPr>
          <w:ilvl w:val="1"/>
          <w:numId w:val="7"/>
        </w:numPr>
        <w:tabs>
          <w:tab w:val="left" w:pos="1365"/>
        </w:tabs>
        <w:ind w:right="115" w:firstLine="566"/>
        <w:jc w:val="both"/>
        <w:rPr>
          <w:sz w:val="24"/>
        </w:rPr>
      </w:pPr>
      <w:r>
        <w:rPr>
          <w:sz w:val="24"/>
        </w:rPr>
        <w:t>Текущий контроль успеваемости проводится для всех обучающихся школы, за исключением лиц, осваивающих основную образовательную программу в форме самообразования или семейного образования либо обучающихся по не имеющей государственной аккредитации образовательной программе, зачисленных в школу для прохождения промежуточной и государственной итоговой аттестации, а также обучающихся заочной формы обучения.</w:t>
      </w:r>
    </w:p>
    <w:p w:rsidR="0072021D" w:rsidRDefault="008D265E">
      <w:pPr>
        <w:pStyle w:val="a5"/>
        <w:numPr>
          <w:ilvl w:val="1"/>
          <w:numId w:val="7"/>
        </w:numPr>
        <w:tabs>
          <w:tab w:val="left" w:pos="1382"/>
        </w:tabs>
        <w:ind w:right="114" w:firstLine="566"/>
        <w:jc w:val="both"/>
        <w:rPr>
          <w:sz w:val="24"/>
        </w:rPr>
      </w:pPr>
      <w:r>
        <w:rPr>
          <w:sz w:val="24"/>
        </w:rPr>
        <w:t>Текущий контроль успеваемости обучающихся осуществляется педагогическим работником, реализующим соответствующую часть образовательной программы, самостоятельно.Текущийконтрольуспеваемостиосуществляетсяпоурочнои(или)потемамв соответствии с тематическим планированием рабочей программы учебного предмета, курса, дисциплины (модуля) с учетом требований федерального государственного образовательного стандарта соответствующего уровня общего образования, индивидуальных особенностей обучающихся класса, содержанием образовательной программы, используемых образовательных технологий в формах:</w:t>
      </w:r>
    </w:p>
    <w:p w:rsidR="0072021D" w:rsidRDefault="008D265E">
      <w:pPr>
        <w:pStyle w:val="a5"/>
        <w:numPr>
          <w:ilvl w:val="1"/>
          <w:numId w:val="8"/>
        </w:numPr>
        <w:tabs>
          <w:tab w:val="left" w:pos="1019"/>
        </w:tabs>
        <w:spacing w:before="1"/>
        <w:ind w:right="115" w:firstLine="566"/>
        <w:rPr>
          <w:sz w:val="24"/>
        </w:rPr>
      </w:pPr>
      <w:r>
        <w:rPr>
          <w:sz w:val="24"/>
        </w:rPr>
        <w:t>письменной работы (тест, диктант, изложение, сочинение, реферат, эссе, контрольные, проверочные, самостоятельные, лабораторные и практические работы);</w:t>
      </w:r>
    </w:p>
    <w:p w:rsidR="0072021D" w:rsidRDefault="008D265E">
      <w:pPr>
        <w:pStyle w:val="a5"/>
        <w:numPr>
          <w:ilvl w:val="1"/>
          <w:numId w:val="8"/>
        </w:numPr>
        <w:tabs>
          <w:tab w:val="left" w:pos="1019"/>
        </w:tabs>
        <w:ind w:right="124" w:firstLine="566"/>
        <w:rPr>
          <w:sz w:val="24"/>
        </w:rPr>
      </w:pPr>
      <w:r>
        <w:rPr>
          <w:sz w:val="24"/>
        </w:rPr>
        <w:t>устного ответа, в том числе в форме опроса, защиты проекта, реферата или творческой работы, практикуме;</w:t>
      </w:r>
    </w:p>
    <w:p w:rsidR="0072021D" w:rsidRDefault="008D265E">
      <w:pPr>
        <w:pStyle w:val="a5"/>
        <w:numPr>
          <w:ilvl w:val="1"/>
          <w:numId w:val="8"/>
        </w:numPr>
        <w:tabs>
          <w:tab w:val="left" w:pos="1019"/>
        </w:tabs>
        <w:ind w:right="114" w:firstLine="566"/>
        <w:rPr>
          <w:sz w:val="24"/>
        </w:rPr>
      </w:pPr>
      <w:r>
        <w:rPr>
          <w:sz w:val="24"/>
        </w:rPr>
        <w:t xml:space="preserve">диагностики образовательных достижений обучающихся (стартовой, промежуточной, </w:t>
      </w:r>
      <w:r>
        <w:rPr>
          <w:spacing w:val="-2"/>
          <w:sz w:val="24"/>
        </w:rPr>
        <w:t>итоговой);</w:t>
      </w:r>
    </w:p>
    <w:p w:rsidR="0072021D" w:rsidRDefault="008D265E">
      <w:pPr>
        <w:pStyle w:val="a5"/>
        <w:numPr>
          <w:ilvl w:val="1"/>
          <w:numId w:val="8"/>
        </w:numPr>
        <w:tabs>
          <w:tab w:val="left" w:pos="1019"/>
        </w:tabs>
        <w:ind w:left="1018"/>
        <w:rPr>
          <w:sz w:val="24"/>
        </w:rPr>
      </w:pPr>
      <w:r>
        <w:rPr>
          <w:sz w:val="24"/>
        </w:rPr>
        <w:t>иныхформах,предусмотренныхучебнымпланом(индивидуальнымучебным</w:t>
      </w:r>
      <w:r>
        <w:rPr>
          <w:spacing w:val="-2"/>
          <w:sz w:val="24"/>
        </w:rPr>
        <w:t>планом).</w:t>
      </w:r>
    </w:p>
    <w:p w:rsidR="0072021D" w:rsidRDefault="008D265E">
      <w:pPr>
        <w:pStyle w:val="a5"/>
        <w:numPr>
          <w:ilvl w:val="1"/>
          <w:numId w:val="7"/>
        </w:numPr>
        <w:tabs>
          <w:tab w:val="left" w:pos="1300"/>
        </w:tabs>
        <w:ind w:right="117" w:firstLine="566"/>
        <w:jc w:val="both"/>
        <w:rPr>
          <w:sz w:val="24"/>
        </w:rPr>
      </w:pPr>
      <w:r>
        <w:rPr>
          <w:sz w:val="24"/>
        </w:rPr>
        <w:t>Текущий контроль успеваемости обучающихся 1-гокласса в течение учебного года осуществляется без балльного оценивания занятий обучающихся и домашних заданий. Основной формой текущего контроля успеваемости является мониторинг образовательных достижений обучающихся на выявление индивидуальной динамики от начала учебного года к егоконцусучетомличностныхособенностейииндивидуальныхдостиженийобучающегосяза текущийипредыдущиепериоды.Результатыидинамикаобразовательныхдостиженийкаждого обучающегосяфиксируютсяпедагогическимработникомвлистеиндивидуальныхдостижений по учебному предмету.</w:t>
      </w:r>
    </w:p>
    <w:p w:rsidR="0072021D" w:rsidRDefault="008D265E">
      <w:pPr>
        <w:pStyle w:val="a5"/>
        <w:numPr>
          <w:ilvl w:val="1"/>
          <w:numId w:val="7"/>
        </w:numPr>
        <w:tabs>
          <w:tab w:val="left" w:pos="1300"/>
        </w:tabs>
        <w:spacing w:before="1"/>
        <w:ind w:right="118" w:firstLine="566"/>
        <w:jc w:val="both"/>
        <w:rPr>
          <w:sz w:val="24"/>
        </w:rPr>
      </w:pPr>
      <w:r>
        <w:rPr>
          <w:sz w:val="24"/>
        </w:rPr>
        <w:t xml:space="preserve">Текущий контроль успеваемости во втором и последующих классах осуществляется попятибалльнойсистемеоценивания.Дляписьменныхработ,результатпрохождениякоторых фиксируется в баллах или иных значениях, разрабатывается шкала перерасчета полученного результата в отметку по пятибалльной шкале. Шкала перерасчета разрабатывается с учетом уровня сложности заданий, времени выполнения работы и иных характеристик письменной </w:t>
      </w:r>
      <w:r>
        <w:rPr>
          <w:spacing w:val="-2"/>
          <w:sz w:val="24"/>
        </w:rPr>
        <w:t>работы.</w:t>
      </w:r>
    </w:p>
    <w:p w:rsidR="0072021D" w:rsidRDefault="008D265E">
      <w:pPr>
        <w:pStyle w:val="a5"/>
        <w:numPr>
          <w:ilvl w:val="2"/>
          <w:numId w:val="7"/>
        </w:numPr>
        <w:tabs>
          <w:tab w:val="left" w:pos="1432"/>
        </w:tabs>
        <w:ind w:right="136" w:firstLine="566"/>
        <w:jc w:val="both"/>
        <w:rPr>
          <w:sz w:val="24"/>
        </w:rPr>
      </w:pPr>
      <w:r>
        <w:rPr>
          <w:sz w:val="24"/>
        </w:rPr>
        <w:t>Выставление оценок (отмето</w:t>
      </w:r>
      <w:r w:rsidR="000A59E6">
        <w:rPr>
          <w:sz w:val="24"/>
        </w:rPr>
        <w:t>к) за учебный период (четверть)</w:t>
      </w:r>
      <w:r>
        <w:rPr>
          <w:sz w:val="24"/>
        </w:rPr>
        <w:t>представляет собой оценку качества освоения учащимися содержания какой-либо части (частей) содержания того или иного учебногопредмета по итогам соответствующего учебного</w:t>
      </w:r>
    </w:p>
    <w:p w:rsidR="0072021D" w:rsidRDefault="0072021D">
      <w:pPr>
        <w:jc w:val="both"/>
        <w:rPr>
          <w:sz w:val="24"/>
        </w:rPr>
        <w:sectPr w:rsidR="0072021D">
          <w:pgSz w:w="11910" w:h="16840"/>
          <w:pgMar w:top="760" w:right="560" w:bottom="800" w:left="1120" w:header="0" w:footer="611" w:gutter="0"/>
          <w:cols w:space="720"/>
        </w:sectPr>
      </w:pPr>
    </w:p>
    <w:p w:rsidR="0072021D" w:rsidRDefault="008D265E">
      <w:pPr>
        <w:pStyle w:val="a3"/>
        <w:spacing w:before="67"/>
        <w:ind w:right="138" w:firstLine="0"/>
      </w:pPr>
      <w:r>
        <w:lastRenderedPageBreak/>
        <w:t>периода на основании результатов тематического текущего контроля успеваемости учащихся внутри этого учебного периода. Предварительные оценки за четверть выставляются за три дня до окончания учебного периода.</w:t>
      </w:r>
    </w:p>
    <w:p w:rsidR="0072021D" w:rsidRDefault="008D265E">
      <w:pPr>
        <w:pStyle w:val="a5"/>
        <w:numPr>
          <w:ilvl w:val="2"/>
          <w:numId w:val="7"/>
        </w:numPr>
        <w:tabs>
          <w:tab w:val="left" w:pos="1468"/>
        </w:tabs>
        <w:ind w:right="136" w:firstLine="566"/>
        <w:jc w:val="both"/>
        <w:rPr>
          <w:sz w:val="24"/>
        </w:rPr>
      </w:pPr>
      <w:r>
        <w:rPr>
          <w:sz w:val="24"/>
        </w:rPr>
        <w:t>Доначалавыставленияоценокза</w:t>
      </w:r>
      <w:r w:rsidR="000A59E6">
        <w:rPr>
          <w:sz w:val="24"/>
        </w:rPr>
        <w:t xml:space="preserve"> четверть </w:t>
      </w:r>
      <w:r>
        <w:rPr>
          <w:sz w:val="24"/>
        </w:rPr>
        <w:t>учащемуся предоставляется возможность отработки (выполнения работы над ошибками, выполнение дополнительного заданияит.п.)неудовлетворительныхрезультатовтекущегоконтроляуспеваемостиучащегося с фиксацией данного факта в электронном журнале.</w:t>
      </w:r>
    </w:p>
    <w:p w:rsidR="0072021D" w:rsidRDefault="008D265E">
      <w:pPr>
        <w:pStyle w:val="a5"/>
        <w:numPr>
          <w:ilvl w:val="2"/>
          <w:numId w:val="7"/>
        </w:numPr>
        <w:tabs>
          <w:tab w:val="left" w:pos="1547"/>
        </w:tabs>
        <w:ind w:right="140" w:firstLine="566"/>
        <w:jc w:val="both"/>
        <w:rPr>
          <w:sz w:val="24"/>
        </w:rPr>
      </w:pPr>
      <w:r>
        <w:rPr>
          <w:sz w:val="24"/>
        </w:rPr>
        <w:t>Оцен</w:t>
      </w:r>
      <w:r w:rsidR="000A59E6">
        <w:rPr>
          <w:sz w:val="24"/>
        </w:rPr>
        <w:t>ки учащихся за период (четверть</w:t>
      </w:r>
      <w:r>
        <w:rPr>
          <w:sz w:val="24"/>
        </w:rPr>
        <w:t>) должны быть выставлены обоснованно и объективно на основе среднего балла по предмету:</w:t>
      </w:r>
    </w:p>
    <w:p w:rsidR="0072021D" w:rsidRDefault="008D265E">
      <w:pPr>
        <w:pStyle w:val="a3"/>
        <w:ind w:left="865" w:firstLine="0"/>
      </w:pPr>
      <w:r>
        <w:rPr>
          <w:rFonts w:ascii="Symbol" w:hAnsi="Symbol"/>
          <w:sz w:val="22"/>
        </w:rPr>
        <w:t></w:t>
      </w:r>
      <w:r w:rsidR="000A59E6">
        <w:rPr>
          <w:rFonts w:ascii="Symbol" w:hAnsi="Symbol"/>
          <w:sz w:val="22"/>
        </w:rPr>
        <w:t></w:t>
      </w:r>
      <w:r w:rsidR="000A59E6">
        <w:t>П</w:t>
      </w:r>
      <w:r>
        <w:t xml:space="preserve">рисреднейоценке запериоддо2,54- выставляетсяоценка </w:t>
      </w:r>
      <w:r>
        <w:rPr>
          <w:spacing w:val="-4"/>
        </w:rPr>
        <w:t>«2»;</w:t>
      </w:r>
    </w:p>
    <w:p w:rsidR="0072021D" w:rsidRDefault="000A59E6">
      <w:pPr>
        <w:pStyle w:val="a5"/>
        <w:numPr>
          <w:ilvl w:val="0"/>
          <w:numId w:val="6"/>
        </w:numPr>
        <w:tabs>
          <w:tab w:val="left" w:pos="1067"/>
        </w:tabs>
        <w:ind w:left="1066"/>
        <w:rPr>
          <w:rFonts w:ascii="Symbol" w:hAnsi="Symbol"/>
        </w:rPr>
      </w:pPr>
      <w:r>
        <w:rPr>
          <w:sz w:val="24"/>
        </w:rPr>
        <w:t>П</w:t>
      </w:r>
      <w:r w:rsidR="008D265E">
        <w:rPr>
          <w:sz w:val="24"/>
        </w:rPr>
        <w:t>рисреднейоценкезапериодот2,55до3,54</w:t>
      </w:r>
      <w:r w:rsidR="00436A35">
        <w:rPr>
          <w:sz w:val="24"/>
        </w:rPr>
        <w:t xml:space="preserve"> -</w:t>
      </w:r>
      <w:r w:rsidR="008D265E">
        <w:rPr>
          <w:sz w:val="24"/>
        </w:rPr>
        <w:t>выставляетсяоценка</w:t>
      </w:r>
      <w:r w:rsidR="008D265E">
        <w:rPr>
          <w:spacing w:val="-4"/>
          <w:sz w:val="24"/>
        </w:rPr>
        <w:t>«3»;</w:t>
      </w:r>
    </w:p>
    <w:p w:rsidR="0072021D" w:rsidRDefault="000A59E6">
      <w:pPr>
        <w:pStyle w:val="a5"/>
        <w:numPr>
          <w:ilvl w:val="0"/>
          <w:numId w:val="6"/>
        </w:numPr>
        <w:tabs>
          <w:tab w:val="left" w:pos="1067"/>
        </w:tabs>
        <w:ind w:left="1066"/>
        <w:rPr>
          <w:rFonts w:ascii="Symbol" w:hAnsi="Symbol"/>
        </w:rPr>
      </w:pPr>
      <w:r>
        <w:rPr>
          <w:sz w:val="24"/>
        </w:rPr>
        <w:t>П</w:t>
      </w:r>
      <w:r w:rsidR="008D265E">
        <w:rPr>
          <w:sz w:val="24"/>
        </w:rPr>
        <w:t>рисреднейоценкезапериодот3,55до4,54–выставляетсяоценка</w:t>
      </w:r>
      <w:r w:rsidR="008D265E">
        <w:rPr>
          <w:spacing w:val="-4"/>
          <w:sz w:val="24"/>
        </w:rPr>
        <w:t>«4»;</w:t>
      </w:r>
    </w:p>
    <w:p w:rsidR="0072021D" w:rsidRDefault="000A59E6">
      <w:pPr>
        <w:pStyle w:val="a5"/>
        <w:numPr>
          <w:ilvl w:val="0"/>
          <w:numId w:val="6"/>
        </w:numPr>
        <w:tabs>
          <w:tab w:val="left" w:pos="1067"/>
        </w:tabs>
        <w:spacing w:before="1"/>
        <w:ind w:left="1066"/>
        <w:rPr>
          <w:rFonts w:ascii="Symbol" w:hAnsi="Symbol"/>
        </w:rPr>
      </w:pPr>
      <w:r>
        <w:rPr>
          <w:sz w:val="24"/>
        </w:rPr>
        <w:t>П</w:t>
      </w:r>
      <w:r w:rsidR="008D265E">
        <w:rPr>
          <w:sz w:val="24"/>
        </w:rPr>
        <w:t>рисреднейоценкезапериодот4,55до5,00–выставляетсяоценка</w:t>
      </w:r>
      <w:r w:rsidR="008D265E">
        <w:rPr>
          <w:spacing w:val="-4"/>
          <w:sz w:val="24"/>
        </w:rPr>
        <w:t>«5».</w:t>
      </w:r>
    </w:p>
    <w:p w:rsidR="0072021D" w:rsidRDefault="008D265E">
      <w:pPr>
        <w:pStyle w:val="a5"/>
        <w:numPr>
          <w:ilvl w:val="2"/>
          <w:numId w:val="7"/>
        </w:numPr>
        <w:tabs>
          <w:tab w:val="left" w:pos="1576"/>
        </w:tabs>
        <w:ind w:right="137" w:firstLine="566"/>
        <w:jc w:val="both"/>
        <w:rPr>
          <w:sz w:val="24"/>
        </w:rPr>
      </w:pPr>
      <w:r>
        <w:rPr>
          <w:sz w:val="24"/>
        </w:rPr>
        <w:t xml:space="preserve">Привыставлениигодовойотметкиучитываютсяотметказачетвертьи итоги промежуточной аттестации. </w:t>
      </w:r>
      <w:r>
        <w:rPr>
          <w:color w:val="1F2023"/>
          <w:sz w:val="24"/>
        </w:rPr>
        <w:t>Годовыеотметкивыставляютсяпутем нахождения средней арифметической оценки.</w:t>
      </w:r>
    </w:p>
    <w:p w:rsidR="0072021D" w:rsidRDefault="008D265E">
      <w:pPr>
        <w:pStyle w:val="a5"/>
        <w:numPr>
          <w:ilvl w:val="2"/>
          <w:numId w:val="7"/>
        </w:numPr>
        <w:tabs>
          <w:tab w:val="left" w:pos="1576"/>
        </w:tabs>
        <w:ind w:right="141" w:firstLine="566"/>
        <w:jc w:val="both"/>
        <w:rPr>
          <w:sz w:val="24"/>
        </w:rPr>
      </w:pPr>
      <w:r>
        <w:rPr>
          <w:sz w:val="24"/>
        </w:rPr>
        <w:t>Для объективной аттестации учащихся за четверть необходимо наличие не менее трех оценок (при 1-2-часовой недельной учебной нагрузке по предмету) и более трех (при учебной нагрузке более 2-х часов в неделю).</w:t>
      </w:r>
    </w:p>
    <w:p w:rsidR="0072021D" w:rsidRDefault="008D265E">
      <w:pPr>
        <w:pStyle w:val="a5"/>
        <w:numPr>
          <w:ilvl w:val="2"/>
          <w:numId w:val="7"/>
        </w:numPr>
        <w:tabs>
          <w:tab w:val="left" w:pos="1482"/>
        </w:tabs>
        <w:ind w:right="141" w:firstLine="566"/>
        <w:jc w:val="both"/>
        <w:rPr>
          <w:sz w:val="24"/>
        </w:rPr>
      </w:pPr>
      <w:r>
        <w:rPr>
          <w:sz w:val="24"/>
        </w:rPr>
        <w:t>Отметки за четверть «н/а б» и «н/а п» (не аттестован по болезни и по пропускам соответственно) могут быть выставлены только в случае отсутствия трех текущих оценок и пропуска учащимся более 50% учебного времени.</w:t>
      </w:r>
    </w:p>
    <w:p w:rsidR="0072021D" w:rsidRDefault="008D265E">
      <w:pPr>
        <w:pStyle w:val="a5"/>
        <w:numPr>
          <w:ilvl w:val="1"/>
          <w:numId w:val="7"/>
        </w:numPr>
        <w:tabs>
          <w:tab w:val="left" w:pos="1305"/>
        </w:tabs>
        <w:ind w:right="116" w:firstLine="566"/>
        <w:jc w:val="both"/>
        <w:rPr>
          <w:sz w:val="24"/>
        </w:rPr>
      </w:pPr>
      <w:r>
        <w:rPr>
          <w:sz w:val="24"/>
        </w:rPr>
        <w:t>Отметки по установленным формам текущего контроля успеваемости обучающихся фиксируютсяпедагогическимработникомвжурналеуспеваемостиидневникеобучающегосяв сроки и порядке, предусмотренные локальным нормативным актом школы. За сочинение, изложение во 2-4 классах ставится одна отметка.</w:t>
      </w:r>
    </w:p>
    <w:p w:rsidR="0072021D" w:rsidRDefault="008D265E">
      <w:pPr>
        <w:pStyle w:val="a5"/>
        <w:numPr>
          <w:ilvl w:val="1"/>
          <w:numId w:val="7"/>
        </w:numPr>
        <w:tabs>
          <w:tab w:val="left" w:pos="1386"/>
        </w:tabs>
        <w:ind w:right="117" w:firstLine="566"/>
        <w:jc w:val="both"/>
        <w:rPr>
          <w:sz w:val="24"/>
        </w:rPr>
      </w:pPr>
      <w:r>
        <w:rPr>
          <w:sz w:val="24"/>
        </w:rPr>
        <w:t>Учащиеся, имеющие менее трех текущих оценок вследствие систематических пропусковзанятийбезуважительнойпричины,обязаныпройтидополнительныйтематический контроль по пропущенному материалу в срок до окончания четверти (полугодия) по установленному школой графику. Для указанных учащихся школой предоставляется возможность получения дополнительных занятий с учителем, консультации и другие условия для освоения пропущенного ими учебного материала.</w:t>
      </w:r>
    </w:p>
    <w:p w:rsidR="0072021D" w:rsidRDefault="008D265E">
      <w:pPr>
        <w:pStyle w:val="a5"/>
        <w:numPr>
          <w:ilvl w:val="1"/>
          <w:numId w:val="7"/>
        </w:numPr>
        <w:tabs>
          <w:tab w:val="left" w:pos="1353"/>
        </w:tabs>
        <w:spacing w:before="1"/>
        <w:ind w:right="134" w:firstLine="566"/>
        <w:jc w:val="both"/>
        <w:rPr>
          <w:sz w:val="24"/>
        </w:rPr>
      </w:pPr>
      <w:r>
        <w:rPr>
          <w:sz w:val="24"/>
        </w:rPr>
        <w:t>Педагогические работники доводят до родителей (законных представителей) сведения о результатах текущего контроля успеваемости учащихся.</w:t>
      </w:r>
    </w:p>
    <w:p w:rsidR="0072021D" w:rsidRDefault="008D265E">
      <w:pPr>
        <w:pStyle w:val="a5"/>
        <w:numPr>
          <w:ilvl w:val="2"/>
          <w:numId w:val="7"/>
        </w:numPr>
        <w:tabs>
          <w:tab w:val="left" w:pos="1516"/>
        </w:tabs>
        <w:ind w:right="141" w:firstLine="566"/>
        <w:jc w:val="both"/>
        <w:rPr>
          <w:sz w:val="24"/>
        </w:rPr>
      </w:pPr>
      <w:r>
        <w:rPr>
          <w:sz w:val="24"/>
        </w:rPr>
        <w:t>Родители (законные представители) имеют право на получение информации об итогах текущего контроля успеваемости учащегося в письменной форме в виде выписки из соответствующих документов, для чего должны обратиться к классному руководителю.</w:t>
      </w:r>
    </w:p>
    <w:p w:rsidR="0072021D" w:rsidRDefault="008D265E">
      <w:pPr>
        <w:pStyle w:val="a5"/>
        <w:numPr>
          <w:ilvl w:val="2"/>
          <w:numId w:val="7"/>
        </w:numPr>
        <w:tabs>
          <w:tab w:val="left" w:pos="1638"/>
        </w:tabs>
        <w:ind w:right="137" w:firstLine="566"/>
        <w:jc w:val="both"/>
        <w:rPr>
          <w:sz w:val="24"/>
        </w:rPr>
      </w:pPr>
      <w:r>
        <w:rPr>
          <w:sz w:val="24"/>
        </w:rPr>
        <w:t>Педагогические работники в рамках работы с родителями (законными представителями) учащихся обязаны прокомментировать результаты текущего контроля успеваемости учащихся в устной форме.</w:t>
      </w:r>
    </w:p>
    <w:p w:rsidR="0072021D" w:rsidRDefault="008D265E">
      <w:pPr>
        <w:pStyle w:val="a5"/>
        <w:numPr>
          <w:ilvl w:val="1"/>
          <w:numId w:val="7"/>
        </w:numPr>
        <w:tabs>
          <w:tab w:val="left" w:pos="1391"/>
        </w:tabs>
        <w:ind w:right="120" w:firstLine="566"/>
        <w:jc w:val="both"/>
        <w:rPr>
          <w:sz w:val="24"/>
        </w:rPr>
      </w:pPr>
      <w:r>
        <w:rPr>
          <w:spacing w:val="-2"/>
          <w:sz w:val="24"/>
        </w:rPr>
        <w:t xml:space="preserve">Текущий контроль успеваемости по итогам четверти осуществляется педагогическим </w:t>
      </w:r>
      <w:r>
        <w:rPr>
          <w:sz w:val="24"/>
        </w:rPr>
        <w:t>работником, реализующим соответствующую часть образовательной программы, самостоятельновформеписьменнойработы(тест,диктант,изложение,сочинение,комплексная или итоговая контрольная работа, всероссийская проверочная работа).</w:t>
      </w:r>
    </w:p>
    <w:p w:rsidR="0072021D" w:rsidRDefault="008D265E">
      <w:pPr>
        <w:pStyle w:val="a5"/>
        <w:numPr>
          <w:ilvl w:val="1"/>
          <w:numId w:val="7"/>
        </w:numPr>
        <w:tabs>
          <w:tab w:val="left" w:pos="1600"/>
        </w:tabs>
        <w:spacing w:before="1"/>
        <w:ind w:right="118" w:firstLine="566"/>
        <w:jc w:val="both"/>
        <w:rPr>
          <w:sz w:val="24"/>
        </w:rPr>
      </w:pPr>
      <w:r>
        <w:rPr>
          <w:sz w:val="24"/>
        </w:rPr>
        <w:t>Педагогический работник, проводящий текущий контроль успеваемости, обеспечивает повторное написание письменной работы обучающимися, получившими неудовлетворительную оценку за четвертную письменную работу, и проведение текущего контроля успеваемости по итогам четверти для отсутствовавших ранее обучающихся.</w:t>
      </w:r>
    </w:p>
    <w:p w:rsidR="0072021D" w:rsidRDefault="008D265E">
      <w:pPr>
        <w:pStyle w:val="a5"/>
        <w:numPr>
          <w:ilvl w:val="1"/>
          <w:numId w:val="7"/>
        </w:numPr>
        <w:tabs>
          <w:tab w:val="left" w:pos="1422"/>
        </w:tabs>
        <w:ind w:right="120" w:firstLine="566"/>
        <w:jc w:val="both"/>
        <w:rPr>
          <w:sz w:val="24"/>
        </w:rPr>
      </w:pPr>
      <w:r>
        <w:rPr>
          <w:sz w:val="24"/>
        </w:rPr>
        <w:t>В целях создания условий, отвечающих физиологическим особенностям учащихся, не допускается проведение текущего контроля успеваемости:</w:t>
      </w:r>
    </w:p>
    <w:p w:rsidR="0072021D" w:rsidRDefault="008D265E">
      <w:pPr>
        <w:pStyle w:val="a5"/>
        <w:numPr>
          <w:ilvl w:val="1"/>
          <w:numId w:val="8"/>
        </w:numPr>
        <w:tabs>
          <w:tab w:val="left" w:pos="1019"/>
        </w:tabs>
        <w:ind w:left="1018"/>
        <w:rPr>
          <w:sz w:val="24"/>
        </w:rPr>
      </w:pPr>
      <w:r>
        <w:rPr>
          <w:sz w:val="24"/>
        </w:rPr>
        <w:t>впервыйучебныйденьпослеканикулдлявсехобучающихся</w:t>
      </w:r>
      <w:r>
        <w:rPr>
          <w:spacing w:val="-2"/>
          <w:sz w:val="24"/>
        </w:rPr>
        <w:t>школы;</w:t>
      </w:r>
    </w:p>
    <w:p w:rsidR="0072021D" w:rsidRDefault="008D265E">
      <w:pPr>
        <w:pStyle w:val="a5"/>
        <w:numPr>
          <w:ilvl w:val="1"/>
          <w:numId w:val="8"/>
        </w:numPr>
        <w:tabs>
          <w:tab w:val="left" w:pos="1019"/>
        </w:tabs>
        <w:ind w:right="122" w:firstLine="566"/>
        <w:rPr>
          <w:sz w:val="24"/>
        </w:rPr>
      </w:pPr>
      <w:r>
        <w:rPr>
          <w:sz w:val="24"/>
        </w:rPr>
        <w:t>в первый учебный день после длительного пропуска занятий для обучающихся, не посещавших занятия по уважительной причине.</w:t>
      </w:r>
    </w:p>
    <w:p w:rsidR="0072021D" w:rsidRDefault="008D265E">
      <w:pPr>
        <w:pStyle w:val="a3"/>
        <w:ind w:left="865" w:firstLine="0"/>
      </w:pPr>
      <w:r>
        <w:t>Недопускаетсяпроведение</w:t>
      </w:r>
      <w:r>
        <w:rPr>
          <w:spacing w:val="-2"/>
        </w:rPr>
        <w:t xml:space="preserve"> более</w:t>
      </w:r>
    </w:p>
    <w:p w:rsidR="0072021D" w:rsidRDefault="008D265E">
      <w:pPr>
        <w:pStyle w:val="a5"/>
        <w:numPr>
          <w:ilvl w:val="1"/>
          <w:numId w:val="8"/>
        </w:numPr>
        <w:tabs>
          <w:tab w:val="left" w:pos="1019"/>
        </w:tabs>
        <w:ind w:left="1018"/>
        <w:rPr>
          <w:i/>
          <w:sz w:val="24"/>
        </w:rPr>
      </w:pPr>
      <w:r>
        <w:rPr>
          <w:i/>
          <w:sz w:val="24"/>
        </w:rPr>
        <w:t>однойконтрольной(проверочной)работывденьвначальной</w:t>
      </w:r>
      <w:r>
        <w:rPr>
          <w:i/>
          <w:spacing w:val="-2"/>
          <w:sz w:val="24"/>
        </w:rPr>
        <w:t>школе;</w:t>
      </w:r>
    </w:p>
    <w:p w:rsidR="0072021D" w:rsidRDefault="0072021D">
      <w:pPr>
        <w:jc w:val="both"/>
        <w:rPr>
          <w:sz w:val="24"/>
        </w:rPr>
        <w:sectPr w:rsidR="0072021D">
          <w:pgSz w:w="11910" w:h="16840"/>
          <w:pgMar w:top="480" w:right="560" w:bottom="800" w:left="1120" w:header="0" w:footer="611" w:gutter="0"/>
          <w:cols w:space="720"/>
        </w:sectPr>
      </w:pPr>
    </w:p>
    <w:p w:rsidR="0072021D" w:rsidRDefault="008D265E">
      <w:pPr>
        <w:pStyle w:val="a5"/>
        <w:numPr>
          <w:ilvl w:val="1"/>
          <w:numId w:val="8"/>
        </w:numPr>
        <w:tabs>
          <w:tab w:val="left" w:pos="1019"/>
        </w:tabs>
        <w:spacing w:before="67"/>
        <w:ind w:left="1018"/>
        <w:rPr>
          <w:i/>
          <w:sz w:val="24"/>
        </w:rPr>
      </w:pPr>
      <w:r>
        <w:rPr>
          <w:i/>
          <w:sz w:val="24"/>
        </w:rPr>
        <w:lastRenderedPageBreak/>
        <w:t>двухконтрольных(проверочных)работвденьвсредней</w:t>
      </w:r>
      <w:r>
        <w:rPr>
          <w:i/>
          <w:spacing w:val="-2"/>
          <w:sz w:val="24"/>
        </w:rPr>
        <w:t>школе.</w:t>
      </w:r>
    </w:p>
    <w:p w:rsidR="0072021D" w:rsidRDefault="008D265E">
      <w:pPr>
        <w:pStyle w:val="a5"/>
        <w:numPr>
          <w:ilvl w:val="1"/>
          <w:numId w:val="7"/>
        </w:numPr>
        <w:tabs>
          <w:tab w:val="left" w:pos="1518"/>
        </w:tabs>
        <w:ind w:right="117" w:firstLine="566"/>
        <w:jc w:val="both"/>
        <w:rPr>
          <w:sz w:val="24"/>
        </w:rPr>
      </w:pPr>
      <w:r>
        <w:rPr>
          <w:sz w:val="24"/>
        </w:rPr>
        <w:t>Текущий контроль успеваемости обучающихся, нуждающихся в длительном лечении, для которых организовано освоение основных общеобразовательных программ на дому, осуществляют педагогические работники школы. Отметки по установленным формам текущего контроля успеваемости обучающихся фиксируются в журнале обучения на дому.</w:t>
      </w:r>
    </w:p>
    <w:p w:rsidR="0072021D" w:rsidRDefault="008D265E">
      <w:pPr>
        <w:pStyle w:val="a5"/>
        <w:numPr>
          <w:ilvl w:val="1"/>
          <w:numId w:val="7"/>
        </w:numPr>
        <w:tabs>
          <w:tab w:val="left" w:pos="1518"/>
        </w:tabs>
        <w:ind w:right="117" w:firstLine="566"/>
        <w:jc w:val="both"/>
        <w:rPr>
          <w:sz w:val="24"/>
        </w:rPr>
      </w:pPr>
      <w:r>
        <w:rPr>
          <w:sz w:val="24"/>
        </w:rPr>
        <w:t>Текущий контроль успеваемости обучающихся, нуждающихся в длительном лечении, для которых организовано освоение основных общеобразовательных программ в медицинской организации, осуществляется данной организацией. Результаты успеваемости подтверждаются справкой об обучении в медицинской организации и учитываются в порядке, предусмотренном локальным нормативным актом школы.</w:t>
      </w:r>
    </w:p>
    <w:p w:rsidR="0072021D" w:rsidRDefault="008D265E">
      <w:pPr>
        <w:pStyle w:val="a5"/>
        <w:numPr>
          <w:ilvl w:val="1"/>
          <w:numId w:val="7"/>
        </w:numPr>
        <w:tabs>
          <w:tab w:val="left" w:pos="1413"/>
        </w:tabs>
        <w:ind w:right="122" w:firstLine="566"/>
        <w:jc w:val="both"/>
        <w:rPr>
          <w:sz w:val="24"/>
        </w:rPr>
      </w:pPr>
      <w:r>
        <w:rPr>
          <w:sz w:val="24"/>
        </w:rPr>
        <w:t xml:space="preserve">Текущий контроль успеваемости в рамках внеурочной деятельности определятся ее моделью, формой организации занятий и особенностями выбранногонаправления внеурочной </w:t>
      </w:r>
      <w:r>
        <w:rPr>
          <w:spacing w:val="-2"/>
          <w:sz w:val="24"/>
        </w:rPr>
        <w:t>деятельности.</w:t>
      </w:r>
    </w:p>
    <w:p w:rsidR="0072021D" w:rsidRDefault="0072021D">
      <w:pPr>
        <w:pStyle w:val="a3"/>
        <w:ind w:left="0" w:firstLine="0"/>
        <w:jc w:val="left"/>
      </w:pPr>
    </w:p>
    <w:p w:rsidR="0072021D" w:rsidRDefault="008D265E">
      <w:pPr>
        <w:pStyle w:val="1"/>
        <w:numPr>
          <w:ilvl w:val="0"/>
          <w:numId w:val="10"/>
        </w:numPr>
        <w:tabs>
          <w:tab w:val="left" w:pos="2154"/>
        </w:tabs>
        <w:spacing w:before="1"/>
        <w:ind w:left="2154" w:hanging="241"/>
        <w:jc w:val="left"/>
      </w:pPr>
      <w:r>
        <w:t>Содержаниеипорядокпроведенияпромежуточной</w:t>
      </w:r>
      <w:r>
        <w:rPr>
          <w:spacing w:val="-2"/>
        </w:rPr>
        <w:t>аттестации</w:t>
      </w:r>
    </w:p>
    <w:p w:rsidR="0072021D" w:rsidRDefault="0072021D">
      <w:pPr>
        <w:pStyle w:val="a3"/>
        <w:spacing w:before="11"/>
        <w:ind w:left="0" w:firstLine="0"/>
        <w:jc w:val="left"/>
        <w:rPr>
          <w:b/>
          <w:sz w:val="23"/>
        </w:rPr>
      </w:pPr>
    </w:p>
    <w:p w:rsidR="0072021D" w:rsidRDefault="008D265E">
      <w:pPr>
        <w:pStyle w:val="a5"/>
        <w:numPr>
          <w:ilvl w:val="1"/>
          <w:numId w:val="5"/>
        </w:numPr>
        <w:tabs>
          <w:tab w:val="left" w:pos="1465"/>
        </w:tabs>
        <w:ind w:right="115" w:firstLine="707"/>
        <w:jc w:val="both"/>
        <w:rPr>
          <w:sz w:val="24"/>
        </w:rPr>
      </w:pPr>
      <w:r>
        <w:rPr>
          <w:sz w:val="24"/>
        </w:rPr>
        <w:t xml:space="preserve">Промежуточная аттестация </w:t>
      </w:r>
      <w:r w:rsidR="00436A35">
        <w:rPr>
          <w:sz w:val="24"/>
        </w:rPr>
        <w:t>–</w:t>
      </w:r>
      <w:r>
        <w:rPr>
          <w:sz w:val="24"/>
        </w:rPr>
        <w:t xml:space="preserve"> подтверждениеосвоения отдельной части или всего объема учебного предмета, курса, дисциплины (модуля) образовательной программы, это вид внутреннего контроля, в результате которого фиксируется освоение учащимися образовательной программы за учебный год и проводится в формах выставления годовой оценкисучетомчетвертныхилиитоговойконтрольнойработы.Промежуточная аттестация обучающихся проводится один раз в год в качестве контроля освоения части или всего объема учебного предмета, курса, дисциплины (модуля).</w:t>
      </w:r>
    </w:p>
    <w:p w:rsidR="0072021D" w:rsidRDefault="008D265E">
      <w:pPr>
        <w:pStyle w:val="a5"/>
        <w:numPr>
          <w:ilvl w:val="1"/>
          <w:numId w:val="5"/>
        </w:numPr>
        <w:tabs>
          <w:tab w:val="left" w:pos="1852"/>
        </w:tabs>
        <w:spacing w:before="1"/>
        <w:ind w:right="114" w:firstLine="707"/>
        <w:jc w:val="both"/>
        <w:rPr>
          <w:sz w:val="24"/>
        </w:rPr>
      </w:pPr>
      <w:r>
        <w:rPr>
          <w:sz w:val="24"/>
        </w:rPr>
        <w:t>Целями проведения промежуточной аттестации являются: объективное установление фактического уровня освоения образовательной программы и достижения результатов освоения образовательной программы; соотнесение уровня образования с требованиями ФГОС; оценка достижений конкретного учащегося, позволяющая выявить пробелы в освоении образовательной программы, и учет индивидуальных потребностей учащегося восуществленииобразовательнойдеятельности;оценкадинамикииндивидуальных образовательных достижений, продвижения в планируемых результатах освоения образовательной программы.</w:t>
      </w:r>
    </w:p>
    <w:p w:rsidR="0072021D" w:rsidRDefault="008D265E">
      <w:pPr>
        <w:pStyle w:val="a5"/>
        <w:numPr>
          <w:ilvl w:val="1"/>
          <w:numId w:val="5"/>
        </w:numPr>
        <w:tabs>
          <w:tab w:val="left" w:pos="1562"/>
        </w:tabs>
        <w:ind w:right="145" w:firstLine="707"/>
        <w:jc w:val="both"/>
        <w:rPr>
          <w:sz w:val="24"/>
        </w:rPr>
      </w:pPr>
      <w:r>
        <w:rPr>
          <w:sz w:val="24"/>
        </w:rPr>
        <w:t>Формами проведения промежуточной аттестации в 1-х классах являются: наблюдения учителя, письменный ответ учащегося на один или систему вопросов (заданий), устный опрос обучающихся, проверка техники чтения, контрольное списывание, сдача нормативов по физической культуре.</w:t>
      </w:r>
    </w:p>
    <w:p w:rsidR="0072021D" w:rsidRDefault="008D265E">
      <w:pPr>
        <w:pStyle w:val="a3"/>
        <w:spacing w:before="1"/>
        <w:ind w:right="145"/>
      </w:pPr>
      <w:r>
        <w:t xml:space="preserve">Формами проведения </w:t>
      </w:r>
      <w:r w:rsidR="000A612A">
        <w:t>промежуточной аттестации во 2-9</w:t>
      </w:r>
      <w:r>
        <w:t xml:space="preserve"> классах являются: выставление годовой отметки, диктант; диктант с грамматическим заданием; тест; контрольная работа; изложение; сочинение; тестирование; защита реферата; сдача нормативов по физической культуре; защита проекта; зачет; устный опрос; проверочная работа.</w:t>
      </w:r>
    </w:p>
    <w:p w:rsidR="0072021D" w:rsidRDefault="008D265E">
      <w:pPr>
        <w:pStyle w:val="a5"/>
        <w:numPr>
          <w:ilvl w:val="1"/>
          <w:numId w:val="5"/>
        </w:numPr>
        <w:tabs>
          <w:tab w:val="left" w:pos="1310"/>
        </w:tabs>
        <w:ind w:right="136" w:firstLine="566"/>
        <w:jc w:val="both"/>
        <w:rPr>
          <w:sz w:val="24"/>
        </w:rPr>
      </w:pPr>
      <w:r>
        <w:rPr>
          <w:sz w:val="24"/>
        </w:rPr>
        <w:t>Промежуточная аттестация проводится по выбранным учебным предметам в конце учебного года. Конкретные сроки проведения промежуточной аттестации устанавливаются в календарном учебном графике и графике проведения итоговых контрольных работ.</w:t>
      </w:r>
    </w:p>
    <w:p w:rsidR="0072021D" w:rsidRDefault="008D265E">
      <w:pPr>
        <w:pStyle w:val="a5"/>
        <w:numPr>
          <w:ilvl w:val="1"/>
          <w:numId w:val="5"/>
        </w:numPr>
        <w:tabs>
          <w:tab w:val="left" w:pos="1358"/>
        </w:tabs>
        <w:ind w:right="139" w:firstLine="566"/>
        <w:jc w:val="both"/>
        <w:rPr>
          <w:sz w:val="24"/>
        </w:rPr>
      </w:pPr>
      <w:r>
        <w:rPr>
          <w:sz w:val="24"/>
        </w:rPr>
        <w:t>Промежуточн</w:t>
      </w:r>
      <w:r w:rsidR="000A612A">
        <w:rPr>
          <w:sz w:val="24"/>
        </w:rPr>
        <w:t>ая аттестация проводится во 1-9</w:t>
      </w:r>
      <w:r>
        <w:rPr>
          <w:sz w:val="24"/>
        </w:rPr>
        <w:t xml:space="preserve"> классах и обязательна для всех </w:t>
      </w:r>
      <w:r>
        <w:rPr>
          <w:spacing w:val="-2"/>
          <w:sz w:val="24"/>
        </w:rPr>
        <w:t>учащихся.</w:t>
      </w:r>
    </w:p>
    <w:p w:rsidR="0072021D" w:rsidRDefault="008D265E">
      <w:pPr>
        <w:pStyle w:val="a5"/>
        <w:numPr>
          <w:ilvl w:val="2"/>
          <w:numId w:val="5"/>
        </w:numPr>
        <w:tabs>
          <w:tab w:val="left" w:pos="1432"/>
        </w:tabs>
        <w:ind w:right="142" w:firstLine="566"/>
        <w:jc w:val="both"/>
        <w:rPr>
          <w:sz w:val="24"/>
        </w:rPr>
      </w:pPr>
      <w:r>
        <w:rPr>
          <w:sz w:val="24"/>
        </w:rPr>
        <w:t>В 1 классе промежуточная аттестация представляет собой заключение учителя (классного руководителя) об освоении учащимися соответствующей части основной образовательной программы начального общего образования, качественно, без фиксации оценок, которое заслушивается на педагогическом совете. По итогам заседания Педагогического Совета принимается решение о переводе учащихся в следующий класс.</w:t>
      </w:r>
    </w:p>
    <w:p w:rsidR="0072021D" w:rsidRDefault="000A612A">
      <w:pPr>
        <w:pStyle w:val="a5"/>
        <w:numPr>
          <w:ilvl w:val="2"/>
          <w:numId w:val="5"/>
        </w:numPr>
        <w:tabs>
          <w:tab w:val="left" w:pos="1492"/>
        </w:tabs>
        <w:ind w:right="135" w:firstLine="566"/>
        <w:jc w:val="both"/>
        <w:rPr>
          <w:sz w:val="24"/>
        </w:rPr>
      </w:pPr>
      <w:r>
        <w:rPr>
          <w:sz w:val="24"/>
        </w:rPr>
        <w:t>Во 2-9</w:t>
      </w:r>
      <w:r w:rsidR="008D265E">
        <w:rPr>
          <w:sz w:val="24"/>
        </w:rPr>
        <w:t xml:space="preserve"> классах форма проведения промежуточной аттестации по предметам (годоваяоценка,итоговаяконтрольнаяработаилидругиеформыконтроля-согласноучебному плану), принимается на педагогическом совете.</w:t>
      </w:r>
    </w:p>
    <w:p w:rsidR="0072021D" w:rsidRDefault="008D265E">
      <w:pPr>
        <w:pStyle w:val="a5"/>
        <w:numPr>
          <w:ilvl w:val="2"/>
          <w:numId w:val="5"/>
        </w:numPr>
        <w:tabs>
          <w:tab w:val="left" w:pos="1432"/>
        </w:tabs>
        <w:ind w:right="141" w:firstLine="566"/>
        <w:jc w:val="both"/>
        <w:rPr>
          <w:sz w:val="24"/>
        </w:rPr>
      </w:pPr>
      <w:r>
        <w:rPr>
          <w:sz w:val="24"/>
        </w:rPr>
        <w:t>В случае, если обучающийся по медицинским показаниям (с предоставлением справки из медицинского учреждения) или по другой уважительной причине (на основании заявленияродителей(законныхпредставителей))неможетпройтипромежуточнуюаттестацию</w:t>
      </w:r>
    </w:p>
    <w:p w:rsidR="0072021D" w:rsidRDefault="0072021D">
      <w:pPr>
        <w:jc w:val="both"/>
        <w:rPr>
          <w:sz w:val="24"/>
        </w:rPr>
        <w:sectPr w:rsidR="0072021D">
          <w:pgSz w:w="11910" w:h="16840"/>
          <w:pgMar w:top="480" w:right="560" w:bottom="800" w:left="1120" w:header="0" w:footer="611" w:gutter="0"/>
          <w:cols w:space="720"/>
        </w:sectPr>
      </w:pPr>
    </w:p>
    <w:p w:rsidR="0072021D" w:rsidRDefault="008D265E">
      <w:pPr>
        <w:pStyle w:val="a3"/>
        <w:spacing w:before="67"/>
        <w:ind w:right="141" w:firstLine="0"/>
      </w:pPr>
      <w:r>
        <w:lastRenderedPageBreak/>
        <w:t>в установленные сроки, промежуточная аттестация для данного обучающегося проводится в форме годовой оценки.</w:t>
      </w:r>
    </w:p>
    <w:p w:rsidR="0072021D" w:rsidRDefault="008D265E">
      <w:pPr>
        <w:pStyle w:val="a5"/>
        <w:numPr>
          <w:ilvl w:val="2"/>
          <w:numId w:val="5"/>
        </w:numPr>
        <w:tabs>
          <w:tab w:val="left" w:pos="1492"/>
        </w:tabs>
        <w:ind w:right="134" w:firstLine="566"/>
        <w:jc w:val="both"/>
        <w:rPr>
          <w:sz w:val="24"/>
        </w:rPr>
      </w:pPr>
      <w:r>
        <w:rPr>
          <w:sz w:val="24"/>
        </w:rPr>
        <w:t>Воисполнениепункта3.5.3настоящегоПоложенияуважительнымипричинами признаются:болезньобучающегося,подтвержденнаясоответствующейсправкоймедицинской организации; трагические обстоятельства семейного характера; участие в спортивных, интеллектуальныхсоревнованиях,конкурсах,олимпиадахнавсероссийскомимеждународном уровне, региональных, федеральных мероприятиях, волонтерской деятельности; обстоятельства непреодолимой силы, определяемые в соответствии с Гражданским кодексом.</w:t>
      </w:r>
    </w:p>
    <w:p w:rsidR="0072021D" w:rsidRDefault="008D265E">
      <w:pPr>
        <w:pStyle w:val="a5"/>
        <w:numPr>
          <w:ilvl w:val="1"/>
          <w:numId w:val="5"/>
        </w:numPr>
        <w:tabs>
          <w:tab w:val="left" w:pos="1346"/>
        </w:tabs>
        <w:ind w:right="140" w:firstLine="566"/>
        <w:jc w:val="both"/>
        <w:rPr>
          <w:sz w:val="24"/>
        </w:rPr>
      </w:pPr>
      <w:r>
        <w:rPr>
          <w:sz w:val="24"/>
        </w:rPr>
        <w:t>Итоговые контрольные работы или другие формы контроля проводятся в конце учебного года после прохождения программы по предметам.</w:t>
      </w:r>
    </w:p>
    <w:p w:rsidR="0072021D" w:rsidRDefault="008D265E">
      <w:pPr>
        <w:pStyle w:val="a5"/>
        <w:numPr>
          <w:ilvl w:val="1"/>
          <w:numId w:val="5"/>
        </w:numPr>
        <w:tabs>
          <w:tab w:val="left" w:pos="1324"/>
        </w:tabs>
        <w:ind w:right="141" w:firstLine="566"/>
        <w:jc w:val="both"/>
        <w:rPr>
          <w:sz w:val="24"/>
        </w:rPr>
      </w:pPr>
      <w:r>
        <w:rPr>
          <w:sz w:val="24"/>
        </w:rPr>
        <w:t>Тексты итоговых контрольных работ или других форм контроля разрабатываются администрацией школы, ШМО в соответствии с требованиями стандарта (ФГОС).</w:t>
      </w:r>
    </w:p>
    <w:p w:rsidR="0072021D" w:rsidRDefault="008D265E">
      <w:pPr>
        <w:pStyle w:val="a5"/>
        <w:numPr>
          <w:ilvl w:val="1"/>
          <w:numId w:val="5"/>
        </w:numPr>
        <w:tabs>
          <w:tab w:val="left" w:pos="1305"/>
        </w:tabs>
        <w:spacing w:before="1"/>
        <w:ind w:right="140" w:firstLine="566"/>
        <w:jc w:val="both"/>
        <w:rPr>
          <w:sz w:val="24"/>
        </w:rPr>
      </w:pPr>
      <w:r>
        <w:rPr>
          <w:sz w:val="24"/>
        </w:rPr>
        <w:t>Итоговые контрольные работы или другие формы контроля могут быть рассчитаны на 1-2 урока.</w:t>
      </w:r>
    </w:p>
    <w:p w:rsidR="0072021D" w:rsidRDefault="008D265E">
      <w:pPr>
        <w:pStyle w:val="a5"/>
        <w:numPr>
          <w:ilvl w:val="1"/>
          <w:numId w:val="5"/>
        </w:numPr>
        <w:tabs>
          <w:tab w:val="left" w:pos="1310"/>
        </w:tabs>
        <w:ind w:right="141" w:firstLine="566"/>
        <w:jc w:val="both"/>
        <w:rPr>
          <w:sz w:val="24"/>
        </w:rPr>
      </w:pPr>
      <w:r>
        <w:rPr>
          <w:sz w:val="24"/>
        </w:rPr>
        <w:t>Итоговые контрольные работы или другие формы контроля проводятся учителем в соответствии с графиком, утвержденным приказом директора школы, в присутствии ассистента, назначенного даннымприказом.Контрольныеработы или другиеформыконтроля рекомендуется проводить на 2-4 уроках.</w:t>
      </w:r>
    </w:p>
    <w:p w:rsidR="0072021D" w:rsidRDefault="008D265E">
      <w:pPr>
        <w:pStyle w:val="a5"/>
        <w:numPr>
          <w:ilvl w:val="1"/>
          <w:numId w:val="5"/>
        </w:numPr>
        <w:tabs>
          <w:tab w:val="left" w:pos="1413"/>
        </w:tabs>
        <w:ind w:right="134" w:firstLine="566"/>
        <w:jc w:val="both"/>
        <w:rPr>
          <w:sz w:val="24"/>
        </w:rPr>
      </w:pPr>
      <w:r>
        <w:rPr>
          <w:sz w:val="24"/>
        </w:rPr>
        <w:t>Итоговые контрольные работы или другие формы контроля проверяются учителем. Итоговыеконтрольныеработыоцениваютсяпоследующейсистемеоценок:«отлично»-5,</w:t>
      </w:r>
    </w:p>
    <w:p w:rsidR="0072021D" w:rsidRDefault="008D265E">
      <w:pPr>
        <w:pStyle w:val="a3"/>
        <w:ind w:right="137" w:firstLine="0"/>
      </w:pPr>
      <w:r>
        <w:t>«хорошо» - 4, «удовлетворительно» - 3, «неудовлетворительно» - 2. оценки вносятся в электронный журнал и оформляются протокольно.</w:t>
      </w:r>
    </w:p>
    <w:p w:rsidR="0072021D" w:rsidRDefault="008D265E">
      <w:pPr>
        <w:pStyle w:val="a5"/>
        <w:numPr>
          <w:ilvl w:val="1"/>
          <w:numId w:val="5"/>
        </w:numPr>
        <w:tabs>
          <w:tab w:val="left" w:pos="1482"/>
        </w:tabs>
        <w:ind w:right="120" w:firstLine="566"/>
        <w:jc w:val="both"/>
        <w:rPr>
          <w:sz w:val="24"/>
        </w:rPr>
      </w:pPr>
      <w:r>
        <w:rPr>
          <w:sz w:val="24"/>
        </w:rPr>
        <w:t>Анализ результатов итоговой контрольной работы или других форм контроля учитель предоставляет заместителю директорапо учебной работе в течение трех рабочих дней после завершения проверки.</w:t>
      </w:r>
    </w:p>
    <w:p w:rsidR="0072021D" w:rsidRDefault="008D265E">
      <w:pPr>
        <w:pStyle w:val="a5"/>
        <w:numPr>
          <w:ilvl w:val="1"/>
          <w:numId w:val="5"/>
        </w:numPr>
        <w:tabs>
          <w:tab w:val="left" w:pos="1439"/>
        </w:tabs>
        <w:ind w:right="144" w:firstLine="566"/>
        <w:jc w:val="both"/>
        <w:rPr>
          <w:sz w:val="24"/>
        </w:rPr>
      </w:pPr>
      <w:r>
        <w:rPr>
          <w:sz w:val="24"/>
        </w:rPr>
        <w:t>Работы учащихся по промежуточной аттестации хранятся в течение одного года, протоколы проведения промежуточной аттестации хранятся в течение одного года.</w:t>
      </w:r>
    </w:p>
    <w:p w:rsidR="0072021D" w:rsidRDefault="008D265E">
      <w:pPr>
        <w:pStyle w:val="a5"/>
        <w:numPr>
          <w:ilvl w:val="1"/>
          <w:numId w:val="5"/>
        </w:numPr>
        <w:tabs>
          <w:tab w:val="left" w:pos="1408"/>
        </w:tabs>
        <w:ind w:right="138" w:firstLine="566"/>
        <w:jc w:val="both"/>
        <w:rPr>
          <w:sz w:val="24"/>
        </w:rPr>
      </w:pPr>
      <w:r>
        <w:rPr>
          <w:sz w:val="24"/>
        </w:rPr>
        <w:t>Результатыитоговыхконтрольныхработилидругихформконтроляанализируются на заседаниях методических объединений учителей, педагогического совета, на административных совещаниях, учитываются при подготовке анализа работы школы за учебный год.</w:t>
      </w:r>
    </w:p>
    <w:p w:rsidR="0072021D" w:rsidRDefault="008D265E">
      <w:pPr>
        <w:pStyle w:val="a5"/>
        <w:numPr>
          <w:ilvl w:val="1"/>
          <w:numId w:val="5"/>
        </w:numPr>
        <w:tabs>
          <w:tab w:val="left" w:pos="1410"/>
        </w:tabs>
        <w:spacing w:before="1"/>
        <w:ind w:right="143" w:firstLine="566"/>
        <w:jc w:val="both"/>
        <w:rPr>
          <w:sz w:val="24"/>
        </w:rPr>
      </w:pPr>
      <w:r>
        <w:rPr>
          <w:sz w:val="24"/>
        </w:rPr>
        <w:t>Предварительные годовыеоценки выставляются учащимся за неделю до окончания учебного года.</w:t>
      </w:r>
    </w:p>
    <w:p w:rsidR="0072021D" w:rsidRDefault="008D265E">
      <w:pPr>
        <w:pStyle w:val="a5"/>
        <w:numPr>
          <w:ilvl w:val="1"/>
          <w:numId w:val="5"/>
        </w:numPr>
        <w:tabs>
          <w:tab w:val="left" w:pos="1403"/>
        </w:tabs>
        <w:ind w:right="140" w:firstLine="566"/>
        <w:jc w:val="both"/>
        <w:rPr>
          <w:sz w:val="24"/>
        </w:rPr>
      </w:pPr>
      <w:r>
        <w:rPr>
          <w:sz w:val="24"/>
        </w:rPr>
        <w:t>ПокурсуОРКСЭустанавливаетсяотметочнаясистема</w:t>
      </w:r>
      <w:r w:rsidR="00E94AB1">
        <w:rPr>
          <w:sz w:val="24"/>
        </w:rPr>
        <w:t>обучения. Для отслеживания уровня знаний и умений используются: итоговые и текущие проверочные и тестовые, творческие и проектные работы. Оценивание результатов по системе: «5»-отлично; «4»-хорошо; «3»-удовлетворительно.</w:t>
      </w:r>
    </w:p>
    <w:p w:rsidR="0072021D" w:rsidRDefault="008D265E">
      <w:pPr>
        <w:pStyle w:val="a5"/>
        <w:numPr>
          <w:ilvl w:val="1"/>
          <w:numId w:val="5"/>
        </w:numPr>
        <w:tabs>
          <w:tab w:val="left" w:pos="1439"/>
        </w:tabs>
        <w:ind w:right="137" w:firstLine="566"/>
        <w:jc w:val="both"/>
        <w:rPr>
          <w:sz w:val="24"/>
        </w:rPr>
      </w:pPr>
      <w:r>
        <w:rPr>
          <w:sz w:val="24"/>
        </w:rPr>
        <w:t>П</w:t>
      </w:r>
      <w:r w:rsidR="000A612A">
        <w:rPr>
          <w:sz w:val="24"/>
        </w:rPr>
        <w:t xml:space="preserve">ромежуточная аттестация в 4, 9 </w:t>
      </w:r>
      <w:r>
        <w:rPr>
          <w:sz w:val="24"/>
        </w:rPr>
        <w:t>классах по всем предметам учебного плана проводится в форме год</w:t>
      </w:r>
      <w:r w:rsidR="000A612A">
        <w:rPr>
          <w:sz w:val="24"/>
        </w:rPr>
        <w:t xml:space="preserve">овой оценки с учетом четвертных </w:t>
      </w:r>
      <w:r>
        <w:rPr>
          <w:sz w:val="24"/>
        </w:rPr>
        <w:t>как средняя арифметическая, округленная до целого числа по правилам математического округления.</w:t>
      </w:r>
    </w:p>
    <w:p w:rsidR="0072021D" w:rsidRDefault="008D265E">
      <w:pPr>
        <w:pStyle w:val="a5"/>
        <w:numPr>
          <w:ilvl w:val="1"/>
          <w:numId w:val="5"/>
        </w:numPr>
        <w:tabs>
          <w:tab w:val="left" w:pos="1420"/>
        </w:tabs>
        <w:ind w:right="137" w:firstLine="566"/>
        <w:jc w:val="both"/>
        <w:rPr>
          <w:sz w:val="24"/>
        </w:rPr>
      </w:pPr>
      <w:r>
        <w:rPr>
          <w:sz w:val="24"/>
        </w:rPr>
        <w:t>При проведении промежуточной аттестации в форме годовой оценки выставляется годоваяоценкасучетом</w:t>
      </w:r>
      <w:r w:rsidR="000B4683">
        <w:rPr>
          <w:sz w:val="24"/>
        </w:rPr>
        <w:t xml:space="preserve"> четвертных</w:t>
      </w:r>
      <w:r>
        <w:rPr>
          <w:sz w:val="24"/>
        </w:rPr>
        <w:t>,каксредняяарифметическая,округленная до целого числа по правилам математического округления.</w:t>
      </w:r>
    </w:p>
    <w:p w:rsidR="0072021D" w:rsidRDefault="008D265E">
      <w:pPr>
        <w:pStyle w:val="a5"/>
        <w:numPr>
          <w:ilvl w:val="1"/>
          <w:numId w:val="5"/>
        </w:numPr>
        <w:tabs>
          <w:tab w:val="left" w:pos="1403"/>
        </w:tabs>
        <w:ind w:right="140" w:firstLine="566"/>
        <w:jc w:val="both"/>
        <w:rPr>
          <w:sz w:val="24"/>
        </w:rPr>
      </w:pPr>
      <w:r>
        <w:rPr>
          <w:sz w:val="24"/>
        </w:rPr>
        <w:t>Вслучаенесогласияучащегося,егородителей(законныхпредставителей)сгодовой оценкойпотомуилииномупредметуучащийся,егородитель(законныйпредставитель)вправе в течение 3-х учебных дней после выставления оценки обратиться с соответствующим письменным заявлением в комиссию по регулированию споров между участниками образовательных отношений.</w:t>
      </w:r>
    </w:p>
    <w:p w:rsidR="0072021D" w:rsidRDefault="008D265E">
      <w:pPr>
        <w:pStyle w:val="a5"/>
        <w:numPr>
          <w:ilvl w:val="1"/>
          <w:numId w:val="5"/>
        </w:numPr>
        <w:tabs>
          <w:tab w:val="left" w:pos="1600"/>
        </w:tabs>
        <w:spacing w:before="1"/>
        <w:ind w:right="135" w:firstLine="566"/>
        <w:jc w:val="both"/>
        <w:rPr>
          <w:sz w:val="24"/>
        </w:rPr>
      </w:pPr>
      <w:r>
        <w:rPr>
          <w:sz w:val="24"/>
        </w:rPr>
        <w:t>Успешное прохождение учащимися промежуточной аттестации является основаниемдляпереводаучащихсявследующийкласс,допускаучащихся</w:t>
      </w:r>
      <w:r w:rsidR="000B4683">
        <w:rPr>
          <w:sz w:val="24"/>
        </w:rPr>
        <w:t xml:space="preserve"> 9 класса </w:t>
      </w:r>
      <w:r>
        <w:rPr>
          <w:sz w:val="24"/>
        </w:rPr>
        <w:t>к государственной итоговой аттестации</w:t>
      </w:r>
      <w:r w:rsidR="000B4683">
        <w:rPr>
          <w:sz w:val="24"/>
        </w:rPr>
        <w:t>( ГВЭ)</w:t>
      </w:r>
      <w:r>
        <w:rPr>
          <w:sz w:val="24"/>
        </w:rPr>
        <w:t>.</w:t>
      </w:r>
    </w:p>
    <w:p w:rsidR="0072021D" w:rsidRDefault="008D265E">
      <w:pPr>
        <w:pStyle w:val="a5"/>
        <w:numPr>
          <w:ilvl w:val="1"/>
          <w:numId w:val="5"/>
        </w:numPr>
        <w:tabs>
          <w:tab w:val="left" w:pos="1396"/>
        </w:tabs>
        <w:ind w:right="135" w:firstLine="566"/>
        <w:jc w:val="both"/>
        <w:rPr>
          <w:sz w:val="24"/>
        </w:rPr>
      </w:pPr>
      <w:r>
        <w:rPr>
          <w:sz w:val="24"/>
        </w:rPr>
        <w:t>Поокончаниюучебногогода(впоследнийденьучебногогода),сучетомрезультатов промежуточнойаттестациипроводитсяпедагогическийсовет,ииздаютсяприказы«О</w:t>
      </w:r>
      <w:r w:rsidR="000B4683">
        <w:rPr>
          <w:sz w:val="24"/>
        </w:rPr>
        <w:t xml:space="preserve"> переводе учащихся 1-8,9</w:t>
      </w:r>
      <w:r>
        <w:rPr>
          <w:sz w:val="24"/>
        </w:rPr>
        <w:t xml:space="preserve"> классов», «О допуске</w:t>
      </w:r>
      <w:r w:rsidR="000B4683">
        <w:rPr>
          <w:sz w:val="24"/>
        </w:rPr>
        <w:t xml:space="preserve"> учащихся 9 класса</w:t>
      </w:r>
      <w:r>
        <w:rPr>
          <w:sz w:val="24"/>
        </w:rPr>
        <w:t xml:space="preserve"> к государственной итоговой аттестации». В протоколе педагогического совета и приказе прописывается посписочный состав учащихся (в родительном падеже).</w:t>
      </w:r>
    </w:p>
    <w:p w:rsidR="00E94AB1" w:rsidRDefault="008D265E" w:rsidP="00E94AB1">
      <w:pPr>
        <w:pStyle w:val="a3"/>
        <w:spacing w:before="67"/>
        <w:ind w:left="0" w:right="133" w:firstLine="0"/>
      </w:pPr>
      <w:r>
        <w:lastRenderedPageBreak/>
        <w:t>В</w:t>
      </w:r>
      <w:r w:rsidR="000B4683">
        <w:t xml:space="preserve"> случае е</w:t>
      </w:r>
      <w:r>
        <w:t>слиученикнапромежуточнойаттестациизаитоговую</w:t>
      </w:r>
      <w:r>
        <w:rPr>
          <w:spacing w:val="-2"/>
        </w:rPr>
        <w:t>контрольную</w:t>
      </w:r>
      <w:r w:rsidR="00E94AB1">
        <w:t>работу получил оценку «2», то годовая оценка по предмету выставляется «2», ученик переводится условно в следующий класс. Обучающиеся, не ликвидировавшие в установленные сроки академическую задолженность,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 педагогической комиссии либо на обучение по индивидуальному учебному плану. Обучающиеся обязаны ликвидировать академическую задолженность.</w:t>
      </w:r>
    </w:p>
    <w:p w:rsidR="0072021D" w:rsidRPr="00E94AB1" w:rsidRDefault="0072021D" w:rsidP="00E94AB1">
      <w:pPr>
        <w:pStyle w:val="a5"/>
        <w:numPr>
          <w:ilvl w:val="1"/>
          <w:numId w:val="5"/>
        </w:numPr>
        <w:tabs>
          <w:tab w:val="left" w:pos="1463"/>
        </w:tabs>
        <w:ind w:left="1462" w:hanging="598"/>
        <w:jc w:val="both"/>
        <w:rPr>
          <w:sz w:val="24"/>
        </w:rPr>
        <w:sectPr w:rsidR="0072021D" w:rsidRPr="00E94AB1">
          <w:pgSz w:w="11910" w:h="16840"/>
          <w:pgMar w:top="480" w:right="560" w:bottom="800" w:left="1120" w:header="0" w:footer="611" w:gutter="0"/>
          <w:cols w:space="720"/>
        </w:sectPr>
      </w:pPr>
    </w:p>
    <w:p w:rsidR="0072021D" w:rsidRDefault="008D265E">
      <w:pPr>
        <w:pStyle w:val="a5"/>
        <w:numPr>
          <w:ilvl w:val="1"/>
          <w:numId w:val="5"/>
        </w:numPr>
        <w:tabs>
          <w:tab w:val="left" w:pos="1394"/>
        </w:tabs>
        <w:ind w:right="137" w:firstLine="566"/>
        <w:jc w:val="both"/>
        <w:rPr>
          <w:sz w:val="24"/>
        </w:rPr>
      </w:pPr>
      <w:r>
        <w:rPr>
          <w:sz w:val="24"/>
        </w:rPr>
        <w:lastRenderedPageBreak/>
        <w:t>Решениеобусловномпереводеучащихся</w:t>
      </w:r>
      <w:r w:rsidR="000B4683">
        <w:rPr>
          <w:sz w:val="24"/>
        </w:rPr>
        <w:t xml:space="preserve"> 2-8-х </w:t>
      </w:r>
      <w:r>
        <w:rPr>
          <w:sz w:val="24"/>
        </w:rPr>
        <w:t>классовилиоповторномобучении учащихся 4, 9-х классов принимается педагогическим советом в присутствии родителей (законных представителей).</w:t>
      </w:r>
    </w:p>
    <w:p w:rsidR="0072021D" w:rsidRDefault="008D265E">
      <w:pPr>
        <w:pStyle w:val="a5"/>
        <w:numPr>
          <w:ilvl w:val="1"/>
          <w:numId w:val="5"/>
        </w:numPr>
        <w:tabs>
          <w:tab w:val="left" w:pos="1406"/>
        </w:tabs>
        <w:ind w:left="1405" w:hanging="541"/>
        <w:jc w:val="both"/>
        <w:rPr>
          <w:sz w:val="24"/>
        </w:rPr>
      </w:pPr>
      <w:r>
        <w:rPr>
          <w:sz w:val="24"/>
        </w:rPr>
        <w:t>Учащиеся4,9классовусловновследующийклассне</w:t>
      </w:r>
      <w:r>
        <w:rPr>
          <w:spacing w:val="-2"/>
          <w:sz w:val="24"/>
        </w:rPr>
        <w:t>переводятся.</w:t>
      </w:r>
    </w:p>
    <w:p w:rsidR="0072021D" w:rsidRDefault="008D265E">
      <w:pPr>
        <w:pStyle w:val="a5"/>
        <w:numPr>
          <w:ilvl w:val="1"/>
          <w:numId w:val="5"/>
        </w:numPr>
        <w:tabs>
          <w:tab w:val="left" w:pos="1399"/>
        </w:tabs>
        <w:ind w:right="139" w:firstLine="566"/>
        <w:jc w:val="both"/>
        <w:rPr>
          <w:sz w:val="24"/>
        </w:rPr>
      </w:pPr>
      <w:r>
        <w:rPr>
          <w:sz w:val="24"/>
        </w:rPr>
        <w:t>Учащиеся,имеющиеакадемическуюзадолженность,вправепройтипромежуточную аттестацию по соответствующему учебному предмету, курсу, дисциплине не более двух раз в сентябре-октябретекущегогода.Вуказанныйпериодневключаетсявремяболезниучащегося. В первый раз промежуточную аттестацию ученик проходит у учителя, преподающего данный предмет в данном классе.</w:t>
      </w:r>
    </w:p>
    <w:p w:rsidR="0072021D" w:rsidRDefault="008D265E">
      <w:pPr>
        <w:pStyle w:val="a5"/>
        <w:numPr>
          <w:ilvl w:val="1"/>
          <w:numId w:val="5"/>
        </w:numPr>
        <w:tabs>
          <w:tab w:val="left" w:pos="1526"/>
        </w:tabs>
        <w:spacing w:before="1"/>
        <w:ind w:right="138" w:firstLine="566"/>
        <w:jc w:val="both"/>
        <w:rPr>
          <w:sz w:val="24"/>
        </w:rPr>
      </w:pPr>
      <w:r>
        <w:rPr>
          <w:sz w:val="24"/>
        </w:rPr>
        <w:t xml:space="preserve">Для проведения промежуточной аттестации при ликвидации академической задолженности во второй раз школой создается комиссия в составе трех человек по каждому предмету. В состав комиссии входят: заместитель директора - председатель комиссии, члены комиссии - учитель данного предмета и класса, учитель-предметник или учитель смежной </w:t>
      </w:r>
      <w:r>
        <w:rPr>
          <w:spacing w:val="-2"/>
          <w:sz w:val="24"/>
        </w:rPr>
        <w:t>дисциплины.</w:t>
      </w:r>
    </w:p>
    <w:p w:rsidR="0072021D" w:rsidRDefault="008D265E">
      <w:pPr>
        <w:pStyle w:val="a5"/>
        <w:numPr>
          <w:ilvl w:val="1"/>
          <w:numId w:val="5"/>
        </w:numPr>
        <w:tabs>
          <w:tab w:val="left" w:pos="1451"/>
        </w:tabs>
        <w:ind w:right="149" w:firstLine="566"/>
        <w:jc w:val="both"/>
        <w:rPr>
          <w:sz w:val="24"/>
        </w:rPr>
      </w:pPr>
      <w:r>
        <w:rPr>
          <w:sz w:val="24"/>
        </w:rPr>
        <w:t xml:space="preserve">Школа информирует родителей учащегося о принятом решении по организации дальнейшего обучения учащегося в письменной форме - в форме выписки из протокола </w:t>
      </w:r>
      <w:r>
        <w:rPr>
          <w:spacing w:val="-2"/>
          <w:sz w:val="24"/>
        </w:rPr>
        <w:t>педсовета.</w:t>
      </w:r>
    </w:p>
    <w:p w:rsidR="0072021D" w:rsidRPr="00523608" w:rsidRDefault="008D265E" w:rsidP="00523608">
      <w:pPr>
        <w:pStyle w:val="a5"/>
        <w:numPr>
          <w:ilvl w:val="1"/>
          <w:numId w:val="5"/>
        </w:numPr>
        <w:tabs>
          <w:tab w:val="left" w:pos="1514"/>
        </w:tabs>
        <w:ind w:right="140"/>
        <w:jc w:val="left"/>
        <w:rPr>
          <w:sz w:val="24"/>
        </w:rPr>
      </w:pPr>
      <w:r w:rsidRPr="00523608">
        <w:rPr>
          <w:sz w:val="24"/>
        </w:rPr>
        <w:t>Педагогические работники доводят до родителей (законных представителей) сведения о результатах промежуточной аттестации учащихся посредством заполнения предусмотренных документов, в том числе в электронной форме (электронный дневник, электронный журнал), а также по запросу родителей (законных представителей) учащихся. Родители (законные представители) имеют право на получение информации об итогах промежуточной аттестации учащегося в письменной форме в виде выписки из соответствующих документов, для чего должны обратиться к классному руководителю.</w:t>
      </w:r>
    </w:p>
    <w:p w:rsidR="0072021D" w:rsidRDefault="008D265E" w:rsidP="00523608">
      <w:pPr>
        <w:pStyle w:val="a3"/>
        <w:spacing w:before="1"/>
        <w:ind w:right="141"/>
        <w:jc w:val="left"/>
      </w:pPr>
      <w:r>
        <w:t>Педагогические работники в рамках работы с родителями (законными представителями) учащихся обязаны прокомментировать результаты промежуточной аттестации учащихся в устной форме.</w:t>
      </w:r>
    </w:p>
    <w:p w:rsidR="0072021D" w:rsidRDefault="008D265E" w:rsidP="00523608">
      <w:pPr>
        <w:pStyle w:val="a5"/>
        <w:numPr>
          <w:ilvl w:val="1"/>
          <w:numId w:val="5"/>
        </w:numPr>
        <w:tabs>
          <w:tab w:val="left" w:pos="1413"/>
        </w:tabs>
        <w:ind w:right="137" w:firstLine="566"/>
        <w:jc w:val="left"/>
        <w:rPr>
          <w:sz w:val="24"/>
        </w:rPr>
      </w:pPr>
      <w:r>
        <w:rPr>
          <w:sz w:val="24"/>
        </w:rPr>
        <w:t>В случае отсутствия личного дела ученика проводится промежуточная аттестация с целью выявления уровня обучения. Решение о зачисление в класс обучения осуществляется с согласия родителей (законных представителей).</w:t>
      </w:r>
    </w:p>
    <w:p w:rsidR="0072021D" w:rsidRDefault="008D265E" w:rsidP="00523608">
      <w:pPr>
        <w:pStyle w:val="a5"/>
        <w:numPr>
          <w:ilvl w:val="1"/>
          <w:numId w:val="5"/>
        </w:numPr>
        <w:tabs>
          <w:tab w:val="left" w:pos="1420"/>
        </w:tabs>
        <w:ind w:right="138" w:firstLine="566"/>
        <w:jc w:val="left"/>
        <w:rPr>
          <w:sz w:val="24"/>
        </w:rPr>
      </w:pPr>
      <w:r>
        <w:rPr>
          <w:sz w:val="24"/>
        </w:rPr>
        <w:t>При поступлении учащихся из стран СНГ проводится промежуточная аттестация с целью выявления уровня обучения. Решение о зачисление в класс обучения осуществляется с согласия родителей (законных представителей).</w:t>
      </w:r>
    </w:p>
    <w:p w:rsidR="0072021D" w:rsidRDefault="008D265E" w:rsidP="00523608">
      <w:pPr>
        <w:pStyle w:val="a5"/>
        <w:numPr>
          <w:ilvl w:val="1"/>
          <w:numId w:val="5"/>
        </w:numPr>
        <w:tabs>
          <w:tab w:val="left" w:pos="1468"/>
        </w:tabs>
        <w:ind w:right="140" w:firstLine="566"/>
        <w:jc w:val="left"/>
        <w:rPr>
          <w:sz w:val="24"/>
        </w:rPr>
      </w:pPr>
      <w:r>
        <w:rPr>
          <w:sz w:val="24"/>
        </w:rPr>
        <w:t xml:space="preserve">Ученик при поступлении в школу из учреждений среднего профессионального образования должен представить академическую справку о прохождении программы по </w:t>
      </w:r>
      <w:r>
        <w:rPr>
          <w:spacing w:val="-2"/>
          <w:sz w:val="24"/>
        </w:rPr>
        <w:t xml:space="preserve">предметам.В случаеневыполненияпрограммыпопредметамили отсутствияпредметасогласно </w:t>
      </w:r>
      <w:r>
        <w:rPr>
          <w:sz w:val="24"/>
        </w:rPr>
        <w:t>учебному плану школы, ученик сдает промежуточную аттестацию по данным предметам.</w:t>
      </w:r>
    </w:p>
    <w:p w:rsidR="0072021D" w:rsidRDefault="0072021D">
      <w:pPr>
        <w:pStyle w:val="a3"/>
        <w:spacing w:before="1"/>
        <w:ind w:left="0" w:firstLine="0"/>
        <w:jc w:val="left"/>
      </w:pPr>
    </w:p>
    <w:p w:rsidR="0072021D" w:rsidRDefault="008D265E">
      <w:pPr>
        <w:pStyle w:val="1"/>
        <w:numPr>
          <w:ilvl w:val="0"/>
          <w:numId w:val="10"/>
        </w:numPr>
        <w:tabs>
          <w:tab w:val="left" w:pos="3324"/>
        </w:tabs>
        <w:ind w:left="3323" w:hanging="241"/>
        <w:jc w:val="left"/>
      </w:pPr>
      <w:r>
        <w:t xml:space="preserve">Итоговаяоценка выпускника4-х </w:t>
      </w:r>
      <w:r>
        <w:rPr>
          <w:spacing w:val="-2"/>
        </w:rPr>
        <w:t>классов</w:t>
      </w:r>
    </w:p>
    <w:p w:rsidR="0072021D" w:rsidRDefault="0072021D">
      <w:pPr>
        <w:pStyle w:val="a3"/>
        <w:ind w:left="0" w:firstLine="0"/>
        <w:jc w:val="left"/>
        <w:rPr>
          <w:b/>
        </w:rPr>
      </w:pPr>
    </w:p>
    <w:p w:rsidR="0072021D" w:rsidRDefault="008D265E">
      <w:pPr>
        <w:pStyle w:val="a5"/>
        <w:numPr>
          <w:ilvl w:val="1"/>
          <w:numId w:val="3"/>
        </w:numPr>
        <w:tabs>
          <w:tab w:val="left" w:pos="1353"/>
        </w:tabs>
        <w:ind w:right="141" w:firstLine="566"/>
        <w:jc w:val="both"/>
      </w:pPr>
      <w:r>
        <w:rPr>
          <w:sz w:val="24"/>
        </w:rPr>
        <w:t>Итоговаяоценкавыпускниканачальнойшколыформируетсянаосновенакопленной оценкиповсемучебнымпредметамиоценокзавыполнение,какминимум,трехитоговыхработ (по русскому языку, математике и родному языку).</w:t>
      </w:r>
    </w:p>
    <w:p w:rsidR="0072021D" w:rsidRDefault="008D265E">
      <w:pPr>
        <w:pStyle w:val="a5"/>
        <w:numPr>
          <w:ilvl w:val="1"/>
          <w:numId w:val="3"/>
        </w:numPr>
        <w:tabs>
          <w:tab w:val="left" w:pos="1350"/>
        </w:tabs>
        <w:ind w:right="117" w:firstLine="566"/>
        <w:jc w:val="both"/>
        <w:rPr>
          <w:sz w:val="24"/>
        </w:rPr>
      </w:pPr>
      <w:r>
        <w:rPr>
          <w:sz w:val="24"/>
        </w:rPr>
        <w:t>Накопленная оценка характеризует выполнение всей совокупности планируемых результатов,атакжединамикуобразовательныхдостиженийобучающихсязапериодобучения. Оценки за итоговые работы характеризуют, как минимум, уровень усвоения обучающимися опорной системы знаний по русскому языку и математике, а также уровень овладения метапредметными действиями.</w:t>
      </w:r>
    </w:p>
    <w:p w:rsidR="0072021D" w:rsidRDefault="0072021D">
      <w:pPr>
        <w:jc w:val="both"/>
        <w:rPr>
          <w:sz w:val="24"/>
        </w:rPr>
        <w:sectPr w:rsidR="0072021D">
          <w:pgSz w:w="11910" w:h="16840"/>
          <w:pgMar w:top="480" w:right="560" w:bottom="800" w:left="1120" w:header="0" w:footer="611" w:gutter="0"/>
          <w:cols w:space="720"/>
        </w:sectPr>
      </w:pPr>
    </w:p>
    <w:p w:rsidR="0072021D" w:rsidRDefault="008D265E">
      <w:pPr>
        <w:pStyle w:val="a5"/>
        <w:numPr>
          <w:ilvl w:val="1"/>
          <w:numId w:val="3"/>
        </w:numPr>
        <w:tabs>
          <w:tab w:val="left" w:pos="1312"/>
        </w:tabs>
        <w:spacing w:before="67"/>
        <w:ind w:right="253" w:firstLine="566"/>
        <w:jc w:val="both"/>
        <w:rPr>
          <w:sz w:val="24"/>
        </w:rPr>
      </w:pPr>
      <w:r>
        <w:rPr>
          <w:sz w:val="24"/>
        </w:rPr>
        <w:lastRenderedPageBreak/>
        <w:t xml:space="preserve">На основании этих оценок по каждому предмету и по программам формирования универсальных учебных действий делаются следующие выводы о достижении планируемых </w:t>
      </w:r>
      <w:r>
        <w:rPr>
          <w:spacing w:val="-2"/>
          <w:sz w:val="24"/>
        </w:rPr>
        <w:t>результатов:</w:t>
      </w:r>
    </w:p>
    <w:tbl>
      <w:tblPr>
        <w:tblStyle w:val="TableNormal"/>
        <w:tblW w:w="0" w:type="auto"/>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5812"/>
      </w:tblGrid>
      <w:tr w:rsidR="0072021D">
        <w:trPr>
          <w:trHeight w:val="2760"/>
        </w:trPr>
        <w:tc>
          <w:tcPr>
            <w:tcW w:w="3937" w:type="dxa"/>
          </w:tcPr>
          <w:p w:rsidR="0072021D" w:rsidRDefault="008D265E">
            <w:pPr>
              <w:pStyle w:val="TableParagraph"/>
              <w:ind w:left="107" w:right="95" w:firstLine="240"/>
              <w:jc w:val="both"/>
              <w:rPr>
                <w:sz w:val="24"/>
              </w:rPr>
            </w:pPr>
            <w:r>
              <w:rPr>
                <w:sz w:val="24"/>
              </w:rPr>
              <w:t>Выпускник овладел опорной системой знаний и учебными действиями, необходимыми для продолжения образования на следующем уровне обучения, и способен использовать их для решения простых учебно-познавательныхи</w:t>
            </w:r>
            <w:r>
              <w:rPr>
                <w:spacing w:val="-2"/>
                <w:sz w:val="24"/>
              </w:rPr>
              <w:t>учебно-</w:t>
            </w:r>
          </w:p>
          <w:p w:rsidR="0072021D" w:rsidRDefault="008D265E">
            <w:pPr>
              <w:pStyle w:val="TableParagraph"/>
              <w:spacing w:line="270" w:lineRule="atLeast"/>
              <w:ind w:left="107" w:right="100"/>
              <w:jc w:val="both"/>
              <w:rPr>
                <w:sz w:val="24"/>
              </w:rPr>
            </w:pPr>
            <w:r>
              <w:rPr>
                <w:sz w:val="24"/>
              </w:rPr>
              <w:t>практических задач средствами данного предмета.</w:t>
            </w:r>
          </w:p>
        </w:tc>
        <w:tc>
          <w:tcPr>
            <w:tcW w:w="5812" w:type="dxa"/>
          </w:tcPr>
          <w:p w:rsidR="0072021D" w:rsidRDefault="008D265E">
            <w:pPr>
              <w:pStyle w:val="TableParagraph"/>
              <w:ind w:left="107" w:right="98" w:firstLine="240"/>
              <w:jc w:val="both"/>
              <w:rPr>
                <w:sz w:val="24"/>
              </w:rPr>
            </w:pPr>
            <w:r>
              <w:rPr>
                <w:sz w:val="24"/>
              </w:rPr>
              <w:t xml:space="preserve">Такой вывод делается, если в материалах накопительной системы оценки зафиксировано достижение планируемых результатов по всем основнымразделамучебнойпрограммыкакминимум с оценкой «удовлетворительно», а результаты выполнения итоговых работ свидетельствуют о правильном выполнении от 40- 59% заданий базового </w:t>
            </w:r>
            <w:r>
              <w:rPr>
                <w:spacing w:val="-2"/>
                <w:sz w:val="24"/>
              </w:rPr>
              <w:t>уровня.</w:t>
            </w:r>
          </w:p>
        </w:tc>
      </w:tr>
      <w:tr w:rsidR="0072021D">
        <w:trPr>
          <w:trHeight w:val="2208"/>
        </w:trPr>
        <w:tc>
          <w:tcPr>
            <w:tcW w:w="3937" w:type="dxa"/>
          </w:tcPr>
          <w:p w:rsidR="0072021D" w:rsidRDefault="008D265E">
            <w:pPr>
              <w:pStyle w:val="TableParagraph"/>
              <w:ind w:left="107" w:right="95" w:firstLine="240"/>
              <w:jc w:val="both"/>
              <w:rPr>
                <w:sz w:val="24"/>
              </w:rPr>
            </w:pPr>
            <w:r>
              <w:rPr>
                <w:sz w:val="24"/>
              </w:rPr>
              <w:t>Выпускник овладел опорной системой знаний, необходимой для продолжения образования на следующем уровне обучения, на уровне осознанного произвольного овладения учебными действиями.</w:t>
            </w:r>
          </w:p>
        </w:tc>
        <w:tc>
          <w:tcPr>
            <w:tcW w:w="5812" w:type="dxa"/>
          </w:tcPr>
          <w:p w:rsidR="0072021D" w:rsidRDefault="008D265E">
            <w:pPr>
              <w:pStyle w:val="TableParagraph"/>
              <w:ind w:left="107" w:right="94" w:firstLine="180"/>
              <w:jc w:val="both"/>
              <w:rPr>
                <w:sz w:val="24"/>
              </w:rPr>
            </w:pPr>
            <w:r>
              <w:rPr>
                <w:sz w:val="24"/>
              </w:rPr>
              <w:t>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причем не менеечемпополовинеразделоввыставлена</w:t>
            </w:r>
            <w:r>
              <w:rPr>
                <w:spacing w:val="-2"/>
                <w:sz w:val="24"/>
              </w:rPr>
              <w:t>оценка</w:t>
            </w:r>
          </w:p>
          <w:p w:rsidR="0072021D" w:rsidRDefault="008D265E">
            <w:pPr>
              <w:pStyle w:val="TableParagraph"/>
              <w:spacing w:line="270" w:lineRule="atLeast"/>
              <w:ind w:left="107" w:right="98"/>
              <w:jc w:val="both"/>
              <w:rPr>
                <w:sz w:val="24"/>
              </w:rPr>
            </w:pPr>
            <w:r>
              <w:rPr>
                <w:sz w:val="24"/>
              </w:rPr>
              <w:t>«хорошо» или «отлично», а результаты выполнения итоговых работ свидетельствуют о правильном выполнении от 60- 79%.</w:t>
            </w:r>
          </w:p>
        </w:tc>
      </w:tr>
      <w:tr w:rsidR="0072021D">
        <w:trPr>
          <w:trHeight w:val="1933"/>
        </w:trPr>
        <w:tc>
          <w:tcPr>
            <w:tcW w:w="3937" w:type="dxa"/>
          </w:tcPr>
          <w:p w:rsidR="0072021D" w:rsidRDefault="008D265E">
            <w:pPr>
              <w:pStyle w:val="TableParagraph"/>
              <w:spacing w:before="1"/>
              <w:ind w:left="107" w:right="95" w:firstLine="300"/>
              <w:jc w:val="both"/>
              <w:rPr>
                <w:sz w:val="24"/>
              </w:rPr>
            </w:pPr>
            <w:r>
              <w:rPr>
                <w:sz w:val="24"/>
              </w:rPr>
              <w:t>Выпускник не овладел опорной системой знаний и учебными действиями, необходимыми для продолжения образования на следующем уровне обучения.</w:t>
            </w:r>
          </w:p>
        </w:tc>
        <w:tc>
          <w:tcPr>
            <w:tcW w:w="5812" w:type="dxa"/>
          </w:tcPr>
          <w:p w:rsidR="0072021D" w:rsidRDefault="008D265E">
            <w:pPr>
              <w:pStyle w:val="TableParagraph"/>
              <w:spacing w:before="1"/>
              <w:ind w:left="107" w:right="98" w:firstLine="180"/>
              <w:jc w:val="both"/>
              <w:rPr>
                <w:sz w:val="24"/>
              </w:rPr>
            </w:pPr>
            <w:r>
              <w:rPr>
                <w:sz w:val="24"/>
              </w:rPr>
              <w:t>Такой вывод делается, если в материалах накопительной системы оценки не зафиксировано достижение планируемых результатов по всем основнымразделамучебнойпрограммы,арезультаты выполнения итоговых работ свидетельствуют о правильномвыполнениименее40%заданий</w:t>
            </w:r>
            <w:r>
              <w:rPr>
                <w:spacing w:val="-2"/>
                <w:sz w:val="24"/>
              </w:rPr>
              <w:t>базового</w:t>
            </w:r>
          </w:p>
          <w:p w:rsidR="0072021D" w:rsidRDefault="008D265E">
            <w:pPr>
              <w:pStyle w:val="TableParagraph"/>
              <w:spacing w:line="257" w:lineRule="exact"/>
              <w:ind w:left="107"/>
              <w:rPr>
                <w:sz w:val="24"/>
              </w:rPr>
            </w:pPr>
            <w:r>
              <w:rPr>
                <w:spacing w:val="-2"/>
                <w:sz w:val="24"/>
              </w:rPr>
              <w:t>уровня.</w:t>
            </w:r>
          </w:p>
        </w:tc>
      </w:tr>
    </w:tbl>
    <w:p w:rsidR="0072021D" w:rsidRDefault="0072021D">
      <w:pPr>
        <w:pStyle w:val="a3"/>
        <w:ind w:left="0" w:firstLine="0"/>
        <w:jc w:val="left"/>
      </w:pPr>
    </w:p>
    <w:p w:rsidR="0072021D" w:rsidRDefault="008D265E">
      <w:pPr>
        <w:pStyle w:val="a5"/>
        <w:numPr>
          <w:ilvl w:val="1"/>
          <w:numId w:val="3"/>
        </w:numPr>
        <w:tabs>
          <w:tab w:val="left" w:pos="1418"/>
        </w:tabs>
        <w:ind w:right="256" w:firstLine="566"/>
        <w:jc w:val="both"/>
        <w:rPr>
          <w:sz w:val="24"/>
        </w:rPr>
      </w:pPr>
      <w:r>
        <w:rPr>
          <w:sz w:val="24"/>
        </w:rPr>
        <w:t>Решение об успешном освоении обучающимися основной образовательной программы начального общего образования и переводе на уровень основного общего образования принимается отдельным решением педагогического совета школы на основе сделанных выводов о достижении планируемых результатов освоения основной образовательной программы начального общего образования.</w:t>
      </w:r>
    </w:p>
    <w:p w:rsidR="0072021D" w:rsidRDefault="008D265E">
      <w:pPr>
        <w:pStyle w:val="a5"/>
        <w:numPr>
          <w:ilvl w:val="1"/>
          <w:numId w:val="3"/>
        </w:numPr>
        <w:tabs>
          <w:tab w:val="left" w:pos="1286"/>
        </w:tabs>
        <w:ind w:left="1285" w:hanging="421"/>
        <w:jc w:val="both"/>
        <w:rPr>
          <w:sz w:val="24"/>
        </w:rPr>
      </w:pPr>
      <w:r>
        <w:rPr>
          <w:sz w:val="24"/>
        </w:rPr>
        <w:t>Порядокпереводаобучающегосянауровеньосновногообщего</w:t>
      </w:r>
      <w:r>
        <w:rPr>
          <w:spacing w:val="-2"/>
          <w:sz w:val="24"/>
        </w:rPr>
        <w:t>образования:</w:t>
      </w:r>
    </w:p>
    <w:p w:rsidR="0072021D" w:rsidRDefault="008D265E">
      <w:pPr>
        <w:pStyle w:val="a5"/>
        <w:numPr>
          <w:ilvl w:val="2"/>
          <w:numId w:val="3"/>
        </w:numPr>
        <w:tabs>
          <w:tab w:val="left" w:pos="1516"/>
        </w:tabs>
        <w:ind w:right="262" w:firstLine="566"/>
        <w:jc w:val="both"/>
        <w:rPr>
          <w:sz w:val="24"/>
        </w:rPr>
      </w:pPr>
      <w:r>
        <w:rPr>
          <w:sz w:val="24"/>
        </w:rPr>
        <w:t>Решение о переводе обучающегося на уровень основного общего образования принимается с рассмотрением и утверждением характеристики выпускника, в которой:</w:t>
      </w:r>
    </w:p>
    <w:p w:rsidR="0072021D" w:rsidRDefault="00C76E7F">
      <w:pPr>
        <w:pStyle w:val="a5"/>
        <w:numPr>
          <w:ilvl w:val="0"/>
          <w:numId w:val="6"/>
        </w:numPr>
        <w:tabs>
          <w:tab w:val="left" w:pos="1151"/>
        </w:tabs>
        <w:spacing w:line="293" w:lineRule="exact"/>
        <w:ind w:left="1150" w:hanging="286"/>
        <w:rPr>
          <w:rFonts w:ascii="Symbol" w:hAnsi="Symbol"/>
          <w:sz w:val="24"/>
        </w:rPr>
      </w:pPr>
      <w:r>
        <w:rPr>
          <w:sz w:val="24"/>
        </w:rPr>
        <w:t>О</w:t>
      </w:r>
      <w:r w:rsidR="008D265E">
        <w:rPr>
          <w:sz w:val="24"/>
        </w:rPr>
        <w:t>тмечаютсяобразовательныедостиженияиположительныекачества</w:t>
      </w:r>
      <w:r w:rsidR="008D265E">
        <w:rPr>
          <w:spacing w:val="-2"/>
          <w:sz w:val="24"/>
        </w:rPr>
        <w:t>выпускника;</w:t>
      </w:r>
    </w:p>
    <w:p w:rsidR="0072021D" w:rsidRDefault="00C76E7F">
      <w:pPr>
        <w:pStyle w:val="a5"/>
        <w:numPr>
          <w:ilvl w:val="0"/>
          <w:numId w:val="6"/>
        </w:numPr>
        <w:tabs>
          <w:tab w:val="left" w:pos="1151"/>
        </w:tabs>
        <w:ind w:right="178" w:firstLine="566"/>
        <w:rPr>
          <w:rFonts w:ascii="Symbol" w:hAnsi="Symbol"/>
          <w:sz w:val="24"/>
        </w:rPr>
      </w:pPr>
      <w:r>
        <w:rPr>
          <w:sz w:val="24"/>
        </w:rPr>
        <w:t>О</w:t>
      </w:r>
      <w:r w:rsidR="008D265E">
        <w:rPr>
          <w:sz w:val="24"/>
        </w:rPr>
        <w:t>пределяютсяприоритетные</w:t>
      </w:r>
      <w:r>
        <w:rPr>
          <w:sz w:val="24"/>
        </w:rPr>
        <w:t xml:space="preserve"> задачи </w:t>
      </w:r>
      <w:r w:rsidR="008D265E">
        <w:rPr>
          <w:sz w:val="24"/>
        </w:rPr>
        <w:t>направленияличностногоразвитиясучетом,как достижений, так и психологических проблем развития ребёнка;</w:t>
      </w:r>
    </w:p>
    <w:p w:rsidR="0072021D" w:rsidRDefault="008D265E">
      <w:pPr>
        <w:pStyle w:val="a5"/>
        <w:numPr>
          <w:ilvl w:val="0"/>
          <w:numId w:val="6"/>
        </w:numPr>
        <w:tabs>
          <w:tab w:val="left" w:pos="1151"/>
        </w:tabs>
        <w:ind w:right="180" w:firstLine="566"/>
        <w:rPr>
          <w:rFonts w:ascii="Symbol" w:hAnsi="Symbol"/>
          <w:sz w:val="24"/>
        </w:rPr>
      </w:pPr>
      <w:r>
        <w:rPr>
          <w:sz w:val="24"/>
        </w:rPr>
        <w:t>даются психолого-педагогические рекомендации, призванные обеспечить успешную реализацию намеченных задач на следующем уровне обучения.</w:t>
      </w:r>
    </w:p>
    <w:p w:rsidR="0072021D" w:rsidRDefault="008D265E">
      <w:pPr>
        <w:pStyle w:val="a5"/>
        <w:numPr>
          <w:ilvl w:val="2"/>
          <w:numId w:val="3"/>
        </w:numPr>
        <w:tabs>
          <w:tab w:val="left" w:pos="1540"/>
        </w:tabs>
        <w:ind w:right="181" w:firstLine="566"/>
        <w:jc w:val="both"/>
        <w:rPr>
          <w:sz w:val="24"/>
        </w:rPr>
      </w:pPr>
      <w:r>
        <w:rPr>
          <w:sz w:val="24"/>
        </w:rPr>
        <w:t xml:space="preserve">В случае если выпускник не овладел опорной системой знаний и учебными действиями, необходимыми для продолжения образования на следующем уровне обучения, и имеющий оценку «2» по одному или более предметов, то он остается на повторный год </w:t>
      </w:r>
      <w:r>
        <w:rPr>
          <w:spacing w:val="-2"/>
          <w:sz w:val="24"/>
        </w:rPr>
        <w:t>обучения.</w:t>
      </w:r>
    </w:p>
    <w:p w:rsidR="0072021D" w:rsidRDefault="008D265E">
      <w:pPr>
        <w:pStyle w:val="1"/>
        <w:numPr>
          <w:ilvl w:val="0"/>
          <w:numId w:val="10"/>
        </w:numPr>
        <w:tabs>
          <w:tab w:val="left" w:pos="2375"/>
        </w:tabs>
        <w:spacing w:line="275" w:lineRule="exact"/>
        <w:ind w:left="2374" w:hanging="241"/>
        <w:jc w:val="left"/>
      </w:pPr>
      <w:r>
        <w:t>Результатыпромежуточнойаттестации</w:t>
      </w:r>
      <w:r>
        <w:rPr>
          <w:spacing w:val="-2"/>
        </w:rPr>
        <w:t>обучающихся</w:t>
      </w:r>
    </w:p>
    <w:p w:rsidR="0072021D" w:rsidRDefault="0072021D">
      <w:pPr>
        <w:pStyle w:val="a3"/>
        <w:ind w:left="0" w:firstLine="0"/>
        <w:jc w:val="left"/>
        <w:rPr>
          <w:b/>
        </w:rPr>
      </w:pPr>
    </w:p>
    <w:p w:rsidR="0072021D" w:rsidRDefault="008D265E">
      <w:pPr>
        <w:pStyle w:val="a5"/>
        <w:numPr>
          <w:ilvl w:val="1"/>
          <w:numId w:val="2"/>
        </w:numPr>
        <w:tabs>
          <w:tab w:val="left" w:pos="1329"/>
        </w:tabs>
        <w:ind w:right="118" w:firstLine="566"/>
        <w:jc w:val="both"/>
        <w:rPr>
          <w:sz w:val="24"/>
        </w:rPr>
      </w:pPr>
      <w:r>
        <w:rPr>
          <w:sz w:val="24"/>
        </w:rPr>
        <w:t>Результаты промежуточной аттестации оформляются</w:t>
      </w:r>
      <w:r>
        <w:rPr>
          <w:i/>
          <w:sz w:val="24"/>
        </w:rPr>
        <w:t xml:space="preserve">протоколом промежуточной </w:t>
      </w:r>
      <w:r>
        <w:rPr>
          <w:i/>
          <w:spacing w:val="-2"/>
          <w:sz w:val="24"/>
        </w:rPr>
        <w:t>аттестации</w:t>
      </w:r>
      <w:r>
        <w:rPr>
          <w:spacing w:val="-2"/>
          <w:sz w:val="24"/>
        </w:rPr>
        <w:t>.</w:t>
      </w:r>
    </w:p>
    <w:p w:rsidR="0072021D" w:rsidRDefault="008D265E">
      <w:pPr>
        <w:pStyle w:val="a5"/>
        <w:numPr>
          <w:ilvl w:val="1"/>
          <w:numId w:val="2"/>
        </w:numPr>
        <w:tabs>
          <w:tab w:val="left" w:pos="1391"/>
        </w:tabs>
        <w:ind w:right="113" w:firstLine="566"/>
        <w:jc w:val="both"/>
        <w:rPr>
          <w:sz w:val="24"/>
        </w:rPr>
      </w:pPr>
      <w:r>
        <w:rPr>
          <w:sz w:val="24"/>
        </w:rPr>
        <w:t>Сведенияорезультатахпромежуточнойаттестациидоводятсядо обучающихся иихродителей(законныхпредставителей)втечение</w:t>
      </w:r>
      <w:r>
        <w:rPr>
          <w:i/>
          <w:sz w:val="24"/>
        </w:rPr>
        <w:t xml:space="preserve">двухдней </w:t>
      </w:r>
      <w:r>
        <w:rPr>
          <w:sz w:val="24"/>
        </w:rPr>
        <w:t xml:space="preserve">смоментапроведения промежуточной аттестации посредством электронного журнала и электронного дневника </w:t>
      </w:r>
      <w:r>
        <w:rPr>
          <w:spacing w:val="-2"/>
          <w:sz w:val="24"/>
        </w:rPr>
        <w:t>обучающегося.</w:t>
      </w:r>
    </w:p>
    <w:p w:rsidR="0072021D" w:rsidRDefault="0072021D">
      <w:pPr>
        <w:jc w:val="both"/>
        <w:rPr>
          <w:sz w:val="24"/>
        </w:rPr>
        <w:sectPr w:rsidR="0072021D">
          <w:pgSz w:w="11910" w:h="16840"/>
          <w:pgMar w:top="480" w:right="560" w:bottom="800" w:left="1120" w:header="0" w:footer="611" w:gutter="0"/>
          <w:cols w:space="720"/>
        </w:sectPr>
      </w:pPr>
    </w:p>
    <w:p w:rsidR="0072021D" w:rsidRDefault="008D265E">
      <w:pPr>
        <w:pStyle w:val="a5"/>
        <w:numPr>
          <w:ilvl w:val="1"/>
          <w:numId w:val="2"/>
        </w:numPr>
        <w:tabs>
          <w:tab w:val="left" w:pos="1300"/>
        </w:tabs>
        <w:spacing w:before="67"/>
        <w:ind w:right="124" w:firstLine="566"/>
        <w:jc w:val="both"/>
        <w:rPr>
          <w:sz w:val="24"/>
        </w:rPr>
      </w:pPr>
      <w:r>
        <w:rPr>
          <w:sz w:val="24"/>
        </w:rPr>
        <w:lastRenderedPageBreak/>
        <w:t>Наосновании положительных результатов промежуточной аттестации обучающиеся переводятся в следующий класс.</w:t>
      </w:r>
    </w:p>
    <w:p w:rsidR="0072021D" w:rsidRDefault="008D265E">
      <w:pPr>
        <w:pStyle w:val="a5"/>
        <w:numPr>
          <w:ilvl w:val="1"/>
          <w:numId w:val="2"/>
        </w:numPr>
        <w:tabs>
          <w:tab w:val="left" w:pos="1413"/>
        </w:tabs>
        <w:ind w:right="117" w:firstLine="566"/>
        <w:jc w:val="both"/>
        <w:rPr>
          <w:sz w:val="24"/>
        </w:rPr>
      </w:pPr>
      <w:r>
        <w:rPr>
          <w:sz w:val="24"/>
        </w:rPr>
        <w:t>Неудовлетворительные результаты промежуточной аттестации по одному или нескольким учебным предметам, курсам, дисциплинам (модулям) и иным видам учебной деятельности, предусмотренным учебным планом, или непрохождение промежуточной аттестации при отсутствии уважительныхпричин признаются академической задолженностью (</w:t>
      </w:r>
      <w:hyperlink r:id="rId11">
        <w:r>
          <w:rPr>
            <w:sz w:val="24"/>
          </w:rPr>
          <w:t>ч. 2ст. 58Федерального закона от 29.12.2012 №273-ФЗ</w:t>
        </w:r>
      </w:hyperlink>
      <w:r>
        <w:rPr>
          <w:sz w:val="24"/>
        </w:rPr>
        <w:t xml:space="preserve">«Об образовании в Российской </w:t>
      </w:r>
      <w:r>
        <w:rPr>
          <w:spacing w:val="-2"/>
          <w:sz w:val="24"/>
        </w:rPr>
        <w:t>Федерации»).</w:t>
      </w:r>
    </w:p>
    <w:p w:rsidR="0072021D" w:rsidRDefault="008D265E">
      <w:pPr>
        <w:pStyle w:val="a5"/>
        <w:numPr>
          <w:ilvl w:val="1"/>
          <w:numId w:val="2"/>
        </w:numPr>
        <w:tabs>
          <w:tab w:val="left" w:pos="1324"/>
        </w:tabs>
        <w:ind w:right="113" w:firstLine="566"/>
        <w:jc w:val="both"/>
        <w:rPr>
          <w:sz w:val="24"/>
        </w:rPr>
      </w:pPr>
      <w:r>
        <w:rPr>
          <w:sz w:val="24"/>
        </w:rPr>
        <w:t xml:space="preserve">Условный перевод вследующий класс– это перевод обучающихся, непрошедших промежуточную аттестацию по уважительным причинам или имеющих академическую задолженность, собязательной ликвидацией академической задолженности в установленные </w:t>
      </w:r>
      <w:r>
        <w:rPr>
          <w:spacing w:val="-2"/>
          <w:sz w:val="24"/>
        </w:rPr>
        <w:t>сроки.</w:t>
      </w:r>
    </w:p>
    <w:p w:rsidR="0072021D" w:rsidRDefault="008D265E">
      <w:pPr>
        <w:pStyle w:val="1"/>
        <w:numPr>
          <w:ilvl w:val="0"/>
          <w:numId w:val="10"/>
        </w:numPr>
        <w:tabs>
          <w:tab w:val="left" w:pos="2157"/>
        </w:tabs>
        <w:spacing w:before="1"/>
        <w:ind w:left="2156" w:hanging="241"/>
        <w:jc w:val="left"/>
      </w:pPr>
      <w:r>
        <w:t>Ликвидацияакадемическойзадолженности</w:t>
      </w:r>
      <w:r>
        <w:rPr>
          <w:spacing w:val="-2"/>
        </w:rPr>
        <w:t>обучающихся</w:t>
      </w:r>
    </w:p>
    <w:p w:rsidR="0072021D" w:rsidRDefault="0072021D">
      <w:pPr>
        <w:pStyle w:val="a3"/>
        <w:spacing w:before="11"/>
        <w:ind w:left="0" w:firstLine="0"/>
        <w:jc w:val="left"/>
        <w:rPr>
          <w:b/>
          <w:sz w:val="23"/>
        </w:rPr>
      </w:pPr>
    </w:p>
    <w:p w:rsidR="0072021D" w:rsidRDefault="008D265E">
      <w:pPr>
        <w:pStyle w:val="a5"/>
        <w:numPr>
          <w:ilvl w:val="1"/>
          <w:numId w:val="1"/>
        </w:numPr>
        <w:tabs>
          <w:tab w:val="left" w:pos="1449"/>
        </w:tabs>
        <w:ind w:right="114" w:firstLine="566"/>
        <w:jc w:val="both"/>
        <w:rPr>
          <w:sz w:val="24"/>
        </w:rPr>
      </w:pPr>
      <w:r>
        <w:rPr>
          <w:sz w:val="24"/>
        </w:rPr>
        <w:t>Права, обязанности участников образовательных отношений по ликвидации академической задолженности:</w:t>
      </w:r>
    </w:p>
    <w:p w:rsidR="0072021D" w:rsidRDefault="008D265E">
      <w:pPr>
        <w:pStyle w:val="a5"/>
        <w:numPr>
          <w:ilvl w:val="2"/>
          <w:numId w:val="1"/>
        </w:numPr>
        <w:tabs>
          <w:tab w:val="left" w:pos="1494"/>
        </w:tabs>
        <w:ind w:right="113" w:firstLine="566"/>
        <w:jc w:val="both"/>
        <w:rPr>
          <w:sz w:val="24"/>
        </w:rPr>
      </w:pPr>
      <w:r>
        <w:rPr>
          <w:sz w:val="24"/>
        </w:rPr>
        <w:t>Обучающиеся обязаны ликвидировать академическую задолженность по учебным предметам, курсам, дисциплинам (модулям) предыдущего учебного периода в сроки, установленные приказом руководителя школы.</w:t>
      </w:r>
    </w:p>
    <w:p w:rsidR="0072021D" w:rsidRDefault="008D265E">
      <w:pPr>
        <w:pStyle w:val="a5"/>
        <w:numPr>
          <w:ilvl w:val="2"/>
          <w:numId w:val="1"/>
        </w:numPr>
        <w:tabs>
          <w:tab w:val="left" w:pos="1466"/>
        </w:tabs>
        <w:spacing w:before="1"/>
        <w:ind w:left="1465" w:hanging="601"/>
        <w:jc w:val="both"/>
        <w:rPr>
          <w:sz w:val="24"/>
        </w:rPr>
      </w:pPr>
      <w:r>
        <w:rPr>
          <w:sz w:val="24"/>
        </w:rPr>
        <w:t>Обучающиесяимеют</w:t>
      </w:r>
      <w:r>
        <w:rPr>
          <w:spacing w:val="-2"/>
          <w:sz w:val="24"/>
        </w:rPr>
        <w:t>право:</w:t>
      </w:r>
    </w:p>
    <w:p w:rsidR="0072021D" w:rsidRDefault="008D265E">
      <w:pPr>
        <w:pStyle w:val="a5"/>
        <w:numPr>
          <w:ilvl w:val="1"/>
          <w:numId w:val="8"/>
        </w:numPr>
        <w:tabs>
          <w:tab w:val="left" w:pos="1019"/>
        </w:tabs>
        <w:ind w:right="114" w:firstLine="566"/>
        <w:rPr>
          <w:sz w:val="24"/>
        </w:rPr>
      </w:pPr>
      <w:r>
        <w:rPr>
          <w:sz w:val="24"/>
        </w:rPr>
        <w:t>пройти промежуточную аттестацию по соответствующим учебным предметам, курсам, дисциплинам (модулям) неболее двух раз впределах одного года смомента образования академическойзадолженности,невключаявремяболезниобучающегося(</w:t>
      </w:r>
      <w:hyperlink r:id="rId12">
        <w:r>
          <w:rPr>
            <w:sz w:val="24"/>
          </w:rPr>
          <w:t>ч.5ст.</w:t>
        </w:r>
      </w:hyperlink>
      <w:hyperlink r:id="rId13">
        <w:r>
          <w:rPr>
            <w:sz w:val="24"/>
          </w:rPr>
          <w:t xml:space="preserve">58 Федерального закона от 29.12.2012 № 273-ФЗ </w:t>
        </w:r>
      </w:hyperlink>
      <w:r>
        <w:rPr>
          <w:sz w:val="24"/>
        </w:rPr>
        <w:t>«Об образовании в Российской Федерации»);</w:t>
      </w:r>
    </w:p>
    <w:p w:rsidR="0072021D" w:rsidRDefault="008D265E">
      <w:pPr>
        <w:pStyle w:val="a5"/>
        <w:numPr>
          <w:ilvl w:val="1"/>
          <w:numId w:val="8"/>
        </w:numPr>
        <w:tabs>
          <w:tab w:val="left" w:pos="1019"/>
        </w:tabs>
        <w:ind w:left="1018"/>
        <w:rPr>
          <w:sz w:val="24"/>
        </w:rPr>
      </w:pPr>
      <w:r>
        <w:rPr>
          <w:sz w:val="24"/>
        </w:rPr>
        <w:t>получатьконсультациипо учебнымпредметам,курсам,дисциплинам</w:t>
      </w:r>
      <w:r>
        <w:rPr>
          <w:spacing w:val="-2"/>
          <w:sz w:val="24"/>
        </w:rPr>
        <w:t>(модулям);</w:t>
      </w:r>
    </w:p>
    <w:p w:rsidR="0072021D" w:rsidRDefault="008D265E">
      <w:pPr>
        <w:pStyle w:val="a5"/>
        <w:numPr>
          <w:ilvl w:val="1"/>
          <w:numId w:val="8"/>
        </w:numPr>
        <w:tabs>
          <w:tab w:val="left" w:pos="1019"/>
        </w:tabs>
        <w:ind w:left="1018"/>
        <w:rPr>
          <w:sz w:val="24"/>
        </w:rPr>
      </w:pPr>
      <w:r>
        <w:rPr>
          <w:sz w:val="24"/>
        </w:rPr>
        <w:t>получатьинформациюоработекомиссийпосдачеакадемических</w:t>
      </w:r>
      <w:r>
        <w:rPr>
          <w:spacing w:val="-2"/>
          <w:sz w:val="24"/>
        </w:rPr>
        <w:t xml:space="preserve"> задолженностей;</w:t>
      </w:r>
    </w:p>
    <w:p w:rsidR="0072021D" w:rsidRDefault="008D265E">
      <w:pPr>
        <w:pStyle w:val="a5"/>
        <w:numPr>
          <w:ilvl w:val="1"/>
          <w:numId w:val="8"/>
        </w:numPr>
        <w:tabs>
          <w:tab w:val="left" w:pos="1019"/>
        </w:tabs>
        <w:ind w:left="1018"/>
        <w:rPr>
          <w:sz w:val="24"/>
        </w:rPr>
      </w:pPr>
      <w:r>
        <w:rPr>
          <w:sz w:val="24"/>
        </w:rPr>
        <w:t>получатьпомощьпедагога-психологаидругихспециалистов</w:t>
      </w:r>
      <w:r>
        <w:rPr>
          <w:spacing w:val="-2"/>
          <w:sz w:val="24"/>
        </w:rPr>
        <w:t xml:space="preserve"> школы.</w:t>
      </w:r>
    </w:p>
    <w:p w:rsidR="0072021D" w:rsidRDefault="008D265E">
      <w:pPr>
        <w:pStyle w:val="a5"/>
        <w:numPr>
          <w:ilvl w:val="2"/>
          <w:numId w:val="1"/>
        </w:numPr>
        <w:tabs>
          <w:tab w:val="left" w:pos="1468"/>
        </w:tabs>
        <w:ind w:right="121" w:firstLine="566"/>
        <w:jc w:val="both"/>
        <w:rPr>
          <w:sz w:val="24"/>
        </w:rPr>
      </w:pPr>
      <w:r>
        <w:rPr>
          <w:sz w:val="24"/>
        </w:rPr>
        <w:t>Школаприорганизацииликвидацииакадемическойзадолженностиобучающимися</w:t>
      </w:r>
      <w:r>
        <w:rPr>
          <w:spacing w:val="-2"/>
          <w:sz w:val="24"/>
        </w:rPr>
        <w:t>обязана:</w:t>
      </w:r>
    </w:p>
    <w:p w:rsidR="0072021D" w:rsidRDefault="005B4BB5">
      <w:pPr>
        <w:pStyle w:val="a5"/>
        <w:numPr>
          <w:ilvl w:val="1"/>
          <w:numId w:val="8"/>
        </w:numPr>
        <w:tabs>
          <w:tab w:val="left" w:pos="1019"/>
        </w:tabs>
        <w:ind w:left="1018"/>
        <w:rPr>
          <w:sz w:val="24"/>
        </w:rPr>
      </w:pPr>
      <w:r>
        <w:rPr>
          <w:sz w:val="24"/>
        </w:rPr>
        <w:t>С</w:t>
      </w:r>
      <w:r w:rsidR="008D265E">
        <w:rPr>
          <w:sz w:val="24"/>
        </w:rPr>
        <w:t>оздатьусловияобучающимсядляликвидацииакадемических</w:t>
      </w:r>
      <w:r w:rsidR="008D265E">
        <w:rPr>
          <w:spacing w:val="-2"/>
          <w:sz w:val="24"/>
        </w:rPr>
        <w:t>задолженностей;</w:t>
      </w:r>
    </w:p>
    <w:p w:rsidR="0072021D" w:rsidRDefault="005B4BB5">
      <w:pPr>
        <w:pStyle w:val="a5"/>
        <w:numPr>
          <w:ilvl w:val="1"/>
          <w:numId w:val="8"/>
        </w:numPr>
        <w:tabs>
          <w:tab w:val="left" w:pos="1019"/>
        </w:tabs>
        <w:ind w:left="1018"/>
        <w:rPr>
          <w:sz w:val="24"/>
        </w:rPr>
      </w:pPr>
      <w:r>
        <w:rPr>
          <w:sz w:val="24"/>
        </w:rPr>
        <w:t>О</w:t>
      </w:r>
      <w:r w:rsidR="008D265E">
        <w:rPr>
          <w:sz w:val="24"/>
        </w:rPr>
        <w:t>беспечитьконтрользасвоевременностьюликвидацииакадемических</w:t>
      </w:r>
      <w:r w:rsidR="008D265E">
        <w:rPr>
          <w:spacing w:val="-2"/>
          <w:sz w:val="24"/>
        </w:rPr>
        <w:t>задолженностей;</w:t>
      </w:r>
    </w:p>
    <w:p w:rsidR="0072021D" w:rsidRDefault="008D265E">
      <w:pPr>
        <w:pStyle w:val="a5"/>
        <w:numPr>
          <w:ilvl w:val="1"/>
          <w:numId w:val="8"/>
        </w:numPr>
        <w:tabs>
          <w:tab w:val="left" w:pos="1019"/>
        </w:tabs>
        <w:ind w:right="117" w:firstLine="566"/>
        <w:rPr>
          <w:sz w:val="24"/>
        </w:rPr>
      </w:pPr>
      <w:r>
        <w:rPr>
          <w:sz w:val="24"/>
        </w:rPr>
        <w:t>создать комиссию для проведения сдачи академических задолженностей (промежуточной аттестации обучающихся во второй раз).</w:t>
      </w:r>
    </w:p>
    <w:p w:rsidR="0072021D" w:rsidRDefault="008D265E">
      <w:pPr>
        <w:pStyle w:val="a5"/>
        <w:numPr>
          <w:ilvl w:val="2"/>
          <w:numId w:val="1"/>
        </w:numPr>
        <w:tabs>
          <w:tab w:val="left" w:pos="1466"/>
        </w:tabs>
        <w:spacing w:before="1"/>
        <w:ind w:left="1465" w:hanging="601"/>
        <w:jc w:val="both"/>
        <w:rPr>
          <w:sz w:val="24"/>
        </w:rPr>
      </w:pPr>
      <w:r>
        <w:rPr>
          <w:sz w:val="24"/>
        </w:rPr>
        <w:t>Родители(законныепредставители)обучающихся</w:t>
      </w:r>
      <w:r>
        <w:rPr>
          <w:spacing w:val="-2"/>
          <w:sz w:val="24"/>
        </w:rPr>
        <w:t>обязаны:</w:t>
      </w:r>
    </w:p>
    <w:p w:rsidR="0072021D" w:rsidRDefault="005B4BB5">
      <w:pPr>
        <w:pStyle w:val="a5"/>
        <w:numPr>
          <w:ilvl w:val="1"/>
          <w:numId w:val="8"/>
        </w:numPr>
        <w:tabs>
          <w:tab w:val="left" w:pos="1019"/>
        </w:tabs>
        <w:ind w:left="1018"/>
        <w:rPr>
          <w:sz w:val="24"/>
        </w:rPr>
      </w:pPr>
      <w:r>
        <w:rPr>
          <w:sz w:val="24"/>
        </w:rPr>
        <w:t>С</w:t>
      </w:r>
      <w:r w:rsidR="008D265E">
        <w:rPr>
          <w:sz w:val="24"/>
        </w:rPr>
        <w:t>оздатьусловияобучающемусядляликвидацииакадемической</w:t>
      </w:r>
      <w:r w:rsidR="008D265E">
        <w:rPr>
          <w:spacing w:val="-2"/>
          <w:sz w:val="24"/>
        </w:rPr>
        <w:t>задолженности;</w:t>
      </w:r>
    </w:p>
    <w:p w:rsidR="0072021D" w:rsidRDefault="008D265E">
      <w:pPr>
        <w:pStyle w:val="a5"/>
        <w:numPr>
          <w:ilvl w:val="1"/>
          <w:numId w:val="8"/>
        </w:numPr>
        <w:tabs>
          <w:tab w:val="left" w:pos="1019"/>
        </w:tabs>
        <w:ind w:right="124" w:firstLine="566"/>
        <w:rPr>
          <w:sz w:val="24"/>
        </w:rPr>
      </w:pPr>
      <w:r>
        <w:rPr>
          <w:sz w:val="24"/>
        </w:rPr>
        <w:t xml:space="preserve">обеспечить контроль засвоевременностью ликвидации обучающимся академической </w:t>
      </w:r>
      <w:r>
        <w:rPr>
          <w:spacing w:val="-2"/>
          <w:sz w:val="24"/>
        </w:rPr>
        <w:t>задолженности;</w:t>
      </w:r>
    </w:p>
    <w:p w:rsidR="0072021D" w:rsidRDefault="008D265E">
      <w:pPr>
        <w:pStyle w:val="a5"/>
        <w:numPr>
          <w:ilvl w:val="1"/>
          <w:numId w:val="8"/>
        </w:numPr>
        <w:tabs>
          <w:tab w:val="left" w:pos="1019"/>
        </w:tabs>
        <w:ind w:right="122" w:firstLine="566"/>
        <w:rPr>
          <w:sz w:val="24"/>
        </w:rPr>
      </w:pPr>
      <w:r>
        <w:rPr>
          <w:sz w:val="24"/>
        </w:rPr>
        <w:t>нестиответственностьзаликвидациюобучающимсяакадемическойзадолженности в сроки, установленные для пересдачи.</w:t>
      </w:r>
    </w:p>
    <w:p w:rsidR="0072021D" w:rsidRDefault="0072021D">
      <w:pPr>
        <w:pStyle w:val="a3"/>
        <w:spacing w:before="11"/>
        <w:ind w:left="0" w:firstLine="0"/>
        <w:jc w:val="left"/>
        <w:rPr>
          <w:sz w:val="23"/>
        </w:rPr>
      </w:pPr>
    </w:p>
    <w:p w:rsidR="0072021D" w:rsidRDefault="008D265E">
      <w:pPr>
        <w:pStyle w:val="1"/>
        <w:numPr>
          <w:ilvl w:val="0"/>
          <w:numId w:val="10"/>
        </w:numPr>
        <w:tabs>
          <w:tab w:val="left" w:pos="1178"/>
        </w:tabs>
        <w:ind w:left="3220" w:right="756" w:hanging="2283"/>
        <w:jc w:val="left"/>
      </w:pPr>
      <w:r>
        <w:t>Текущийконтрольуспеваемостипромежуточнаяаттестацияобучающихся, оставленных на повторное обучение</w:t>
      </w:r>
    </w:p>
    <w:p w:rsidR="0072021D" w:rsidRDefault="0072021D">
      <w:pPr>
        <w:pStyle w:val="a3"/>
        <w:spacing w:before="1"/>
        <w:ind w:left="0" w:firstLine="0"/>
        <w:jc w:val="left"/>
        <w:rPr>
          <w:b/>
        </w:rPr>
      </w:pPr>
    </w:p>
    <w:p w:rsidR="0072021D" w:rsidRDefault="008D265E">
      <w:pPr>
        <w:pStyle w:val="a5"/>
        <w:numPr>
          <w:ilvl w:val="1"/>
          <w:numId w:val="10"/>
        </w:numPr>
        <w:tabs>
          <w:tab w:val="left" w:pos="758"/>
        </w:tabs>
        <w:ind w:right="122" w:firstLine="0"/>
        <w:jc w:val="both"/>
        <w:rPr>
          <w:sz w:val="24"/>
        </w:rPr>
      </w:pPr>
      <w:r>
        <w:rPr>
          <w:sz w:val="24"/>
        </w:rPr>
        <w:t>Контроль успеваемости обучающихся, оставленных на повторное обучение, проводится педагогическим работником в общем порядке.</w:t>
      </w:r>
    </w:p>
    <w:p w:rsidR="0072021D" w:rsidRDefault="008D265E">
      <w:pPr>
        <w:pStyle w:val="a5"/>
        <w:numPr>
          <w:ilvl w:val="1"/>
          <w:numId w:val="10"/>
        </w:numPr>
        <w:tabs>
          <w:tab w:val="left" w:pos="712"/>
        </w:tabs>
        <w:ind w:right="120" w:firstLine="0"/>
        <w:jc w:val="both"/>
        <w:rPr>
          <w:sz w:val="24"/>
        </w:rPr>
      </w:pPr>
      <w:r>
        <w:rPr>
          <w:sz w:val="24"/>
        </w:rPr>
        <w:t>Промежуточнаяаттестацияобучающихся,оставленныхнаповторноеобучение,проводится педагогическим работником по тем учебным предметам, по которым обучающийся имел академическую задолженность в предыдущем году обучения. По остальным учебным предметам засчитываются результаты промежуточной аттестации обучающегося, полученные в предыдущем году обучения, если иное не предусмотрено индивидуальным учебным планом.</w:t>
      </w:r>
    </w:p>
    <w:p w:rsidR="0072021D" w:rsidRDefault="0072021D">
      <w:pPr>
        <w:pStyle w:val="a3"/>
        <w:ind w:left="0" w:firstLine="0"/>
        <w:jc w:val="left"/>
      </w:pPr>
    </w:p>
    <w:p w:rsidR="0072021D" w:rsidRDefault="008D265E">
      <w:pPr>
        <w:pStyle w:val="1"/>
        <w:numPr>
          <w:ilvl w:val="0"/>
          <w:numId w:val="10"/>
        </w:numPr>
        <w:tabs>
          <w:tab w:val="left" w:pos="1015"/>
        </w:tabs>
        <w:ind w:left="1014" w:hanging="241"/>
        <w:jc w:val="both"/>
      </w:pPr>
      <w:r>
        <w:t>Промежуточнаяигосударственнаяитоговаяаттестацияобучающихсяна</w:t>
      </w:r>
      <w:r>
        <w:rPr>
          <w:spacing w:val="-4"/>
        </w:rPr>
        <w:t>дому</w:t>
      </w:r>
    </w:p>
    <w:p w:rsidR="0072021D" w:rsidRDefault="0072021D">
      <w:pPr>
        <w:pStyle w:val="a3"/>
        <w:ind w:left="0" w:firstLine="0"/>
        <w:jc w:val="left"/>
        <w:rPr>
          <w:b/>
        </w:rPr>
      </w:pPr>
    </w:p>
    <w:p w:rsidR="0072021D" w:rsidRDefault="008D265E">
      <w:pPr>
        <w:pStyle w:val="a5"/>
        <w:numPr>
          <w:ilvl w:val="1"/>
          <w:numId w:val="10"/>
        </w:numPr>
        <w:tabs>
          <w:tab w:val="left" w:pos="1317"/>
        </w:tabs>
        <w:ind w:right="119" w:firstLine="566"/>
        <w:jc w:val="both"/>
        <w:rPr>
          <w:sz w:val="24"/>
        </w:rPr>
      </w:pPr>
      <w:r>
        <w:rPr>
          <w:sz w:val="24"/>
        </w:rPr>
        <w:t>Освоение основной образовательной программы, в том числе отдельной части или всегообъемаучебногопредмета,курса,дисциплины(модуля)образовательнойпрограммы,</w:t>
      </w:r>
    </w:p>
    <w:p w:rsidR="0072021D" w:rsidRDefault="0072021D">
      <w:pPr>
        <w:jc w:val="both"/>
        <w:rPr>
          <w:sz w:val="24"/>
        </w:rPr>
        <w:sectPr w:rsidR="0072021D">
          <w:pgSz w:w="11910" w:h="16840"/>
          <w:pgMar w:top="480" w:right="560" w:bottom="800" w:left="1120" w:header="0" w:footer="611" w:gutter="0"/>
          <w:cols w:space="720"/>
        </w:sectPr>
      </w:pPr>
    </w:p>
    <w:p w:rsidR="0072021D" w:rsidRDefault="008D265E">
      <w:pPr>
        <w:pStyle w:val="a3"/>
        <w:spacing w:before="67"/>
        <w:ind w:right="120" w:firstLine="0"/>
      </w:pPr>
      <w:r>
        <w:lastRenderedPageBreak/>
        <w:t>сопровождается промежуточной аттестацией обучающегося, проводимой в формах, определенных учебным планом.</w:t>
      </w:r>
    </w:p>
    <w:p w:rsidR="0072021D" w:rsidRDefault="008D265E">
      <w:pPr>
        <w:pStyle w:val="a5"/>
        <w:numPr>
          <w:ilvl w:val="1"/>
          <w:numId w:val="10"/>
        </w:numPr>
        <w:tabs>
          <w:tab w:val="left" w:pos="1355"/>
        </w:tabs>
        <w:ind w:right="120" w:firstLine="566"/>
        <w:jc w:val="both"/>
        <w:rPr>
          <w:sz w:val="24"/>
        </w:rPr>
      </w:pPr>
      <w:r>
        <w:rPr>
          <w:sz w:val="24"/>
        </w:rPr>
        <w:t>Формы промежуточной и итоговой аттестации, в том числе текущего контроля успеваемости, устанавливаются с учетом психофизиологического состояния обучающегося. Формаконтролядолжнаотражать,насколькодостигнутацельобучениянакаждомзанятии.Не допускается завышение оценок обучающимся во избежание формирования ложных представлений о результатах обучения.</w:t>
      </w:r>
    </w:p>
    <w:p w:rsidR="0072021D" w:rsidRDefault="008D265E">
      <w:pPr>
        <w:pStyle w:val="a5"/>
        <w:numPr>
          <w:ilvl w:val="1"/>
          <w:numId w:val="10"/>
        </w:numPr>
        <w:tabs>
          <w:tab w:val="left" w:pos="1319"/>
        </w:tabs>
        <w:ind w:right="117" w:firstLine="566"/>
        <w:jc w:val="both"/>
        <w:rPr>
          <w:sz w:val="24"/>
        </w:rPr>
      </w:pPr>
      <w:r>
        <w:rPr>
          <w:sz w:val="24"/>
        </w:rPr>
        <w:t xml:space="preserve">Если обучающийся временно обучался в другой образовательной организации или образовательном подразделении медицинской организации, то для зачета образовательных результатов должен представить справку об обучении, выданную организацией, проводившей обучение.Зачетрезультатовпроводитсяпоучебнымпредметам,которыеуказанывсправке об </w:t>
      </w:r>
      <w:r>
        <w:rPr>
          <w:spacing w:val="-2"/>
          <w:sz w:val="24"/>
        </w:rPr>
        <w:t>обучении.</w:t>
      </w:r>
    </w:p>
    <w:p w:rsidR="0072021D" w:rsidRDefault="008D265E">
      <w:pPr>
        <w:pStyle w:val="a5"/>
        <w:numPr>
          <w:ilvl w:val="1"/>
          <w:numId w:val="10"/>
        </w:numPr>
        <w:tabs>
          <w:tab w:val="left" w:pos="1348"/>
        </w:tabs>
        <w:spacing w:before="1"/>
        <w:ind w:right="114" w:firstLine="566"/>
        <w:jc w:val="both"/>
        <w:rPr>
          <w:sz w:val="24"/>
        </w:rPr>
      </w:pPr>
      <w:r>
        <w:rPr>
          <w:sz w:val="24"/>
        </w:rPr>
        <w:t xml:space="preserve">Государственная итоговая аттестация обучающихся, находящихся на длительном лечении, проводится в порядке, установленном </w:t>
      </w:r>
      <w:hyperlink r:id="rId14">
        <w:r>
          <w:rPr>
            <w:sz w:val="24"/>
          </w:rPr>
          <w:t>приказом от 07.11.2018 Минпросвещения №</w:t>
        </w:r>
      </w:hyperlink>
      <w:hyperlink r:id="rId15">
        <w:r>
          <w:rPr>
            <w:sz w:val="24"/>
          </w:rPr>
          <w:t>189, Рособрнадзора № 1513</w:t>
        </w:r>
      </w:hyperlink>
      <w:r>
        <w:rPr>
          <w:sz w:val="24"/>
        </w:rPr>
        <w:t>и</w:t>
      </w:r>
      <w:hyperlink r:id="rId16">
        <w:r>
          <w:rPr>
            <w:sz w:val="24"/>
          </w:rPr>
          <w:t>приказом от 07.11.2018 Минпросвещения № 190, Рособрнадзора</w:t>
        </w:r>
      </w:hyperlink>
    </w:p>
    <w:p w:rsidR="0072021D" w:rsidRDefault="000851B7">
      <w:pPr>
        <w:pStyle w:val="a3"/>
        <w:ind w:firstLine="0"/>
      </w:pPr>
      <w:hyperlink r:id="rId17">
        <w:r w:rsidR="008D265E">
          <w:t>№</w:t>
        </w:r>
        <w:r w:rsidR="008D265E">
          <w:rPr>
            <w:spacing w:val="-2"/>
          </w:rPr>
          <w:t>1512.</w:t>
        </w:r>
      </w:hyperlink>
    </w:p>
    <w:p w:rsidR="0072021D" w:rsidRDefault="0072021D">
      <w:pPr>
        <w:pStyle w:val="a3"/>
        <w:ind w:left="0" w:firstLine="0"/>
        <w:jc w:val="left"/>
      </w:pPr>
    </w:p>
    <w:p w:rsidR="0072021D" w:rsidRDefault="008D265E">
      <w:pPr>
        <w:pStyle w:val="1"/>
        <w:numPr>
          <w:ilvl w:val="0"/>
          <w:numId w:val="10"/>
        </w:numPr>
        <w:tabs>
          <w:tab w:val="left" w:pos="1665"/>
        </w:tabs>
        <w:ind w:left="1664" w:hanging="241"/>
        <w:jc w:val="left"/>
      </w:pPr>
      <w:r>
        <w:t>Промежуточнаяигосударственнаяитоговаяаттестация</w:t>
      </w:r>
      <w:r>
        <w:rPr>
          <w:spacing w:val="-2"/>
        </w:rPr>
        <w:t>экстернов</w:t>
      </w:r>
    </w:p>
    <w:p w:rsidR="0072021D" w:rsidRDefault="0072021D">
      <w:pPr>
        <w:pStyle w:val="a3"/>
        <w:ind w:left="0" w:firstLine="0"/>
        <w:jc w:val="left"/>
        <w:rPr>
          <w:b/>
        </w:rPr>
      </w:pPr>
    </w:p>
    <w:p w:rsidR="0072021D" w:rsidRDefault="008D265E">
      <w:pPr>
        <w:pStyle w:val="a5"/>
        <w:numPr>
          <w:ilvl w:val="1"/>
          <w:numId w:val="10"/>
        </w:numPr>
        <w:tabs>
          <w:tab w:val="left" w:pos="1317"/>
        </w:tabs>
        <w:ind w:right="121" w:firstLine="566"/>
        <w:jc w:val="both"/>
        <w:rPr>
          <w:sz w:val="24"/>
        </w:rPr>
      </w:pPr>
      <w:r>
        <w:rPr>
          <w:sz w:val="24"/>
        </w:rPr>
        <w:t>Лица, осваивающие основную общеобразовательную программу соответствующего уровня общего образования в форме самообразования,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школе.</w:t>
      </w:r>
    </w:p>
    <w:p w:rsidR="0072021D" w:rsidRDefault="008D265E">
      <w:pPr>
        <w:pStyle w:val="a5"/>
        <w:numPr>
          <w:ilvl w:val="1"/>
          <w:numId w:val="10"/>
        </w:numPr>
        <w:tabs>
          <w:tab w:val="left" w:pos="1394"/>
        </w:tabs>
        <w:ind w:right="122" w:firstLine="566"/>
        <w:jc w:val="both"/>
        <w:rPr>
          <w:sz w:val="24"/>
        </w:rPr>
      </w:pPr>
      <w:r>
        <w:rPr>
          <w:sz w:val="24"/>
        </w:rPr>
        <w:t>Родители (законные представители) несовершеннолетних обучающихся вправе выбрать школу для прохождения аттестации на один учебный год, на весь период получения общего образования либо на период прохождения конкретной аттестации.</w:t>
      </w:r>
    </w:p>
    <w:p w:rsidR="0072021D" w:rsidRDefault="008D265E">
      <w:pPr>
        <w:pStyle w:val="a5"/>
        <w:numPr>
          <w:ilvl w:val="1"/>
          <w:numId w:val="10"/>
        </w:numPr>
        <w:tabs>
          <w:tab w:val="left" w:pos="1295"/>
        </w:tabs>
        <w:ind w:right="121" w:firstLine="566"/>
        <w:jc w:val="both"/>
        <w:rPr>
          <w:sz w:val="24"/>
        </w:rPr>
      </w:pPr>
      <w:r>
        <w:rPr>
          <w:sz w:val="24"/>
        </w:rPr>
        <w:t>Экстерны при прохождении промежуточной и государственной итоговой аттестации пользуются академическими правами обучающихся.</w:t>
      </w:r>
    </w:p>
    <w:p w:rsidR="0072021D" w:rsidRDefault="008D265E">
      <w:pPr>
        <w:pStyle w:val="a5"/>
        <w:numPr>
          <w:ilvl w:val="1"/>
          <w:numId w:val="10"/>
        </w:numPr>
        <w:tabs>
          <w:tab w:val="left" w:pos="1336"/>
        </w:tabs>
        <w:ind w:right="123" w:firstLine="566"/>
        <w:jc w:val="both"/>
        <w:rPr>
          <w:sz w:val="24"/>
        </w:rPr>
      </w:pPr>
      <w:r>
        <w:rPr>
          <w:sz w:val="24"/>
        </w:rPr>
        <w:t>Сроки подачи заявления о прохождении промежуточной аттестации экстерном, а также порядок возникновения, изменения и прекращения образовательных отношений с экстернами устанавливаются локальными нормативными актами школы.</w:t>
      </w:r>
    </w:p>
    <w:p w:rsidR="0072021D" w:rsidRDefault="008D265E">
      <w:pPr>
        <w:pStyle w:val="a5"/>
        <w:numPr>
          <w:ilvl w:val="1"/>
          <w:numId w:val="10"/>
        </w:numPr>
        <w:tabs>
          <w:tab w:val="left" w:pos="1372"/>
        </w:tabs>
        <w:spacing w:before="1"/>
        <w:ind w:right="119" w:firstLine="566"/>
        <w:jc w:val="both"/>
        <w:rPr>
          <w:sz w:val="24"/>
        </w:rPr>
      </w:pPr>
      <w:r>
        <w:rPr>
          <w:sz w:val="24"/>
        </w:rPr>
        <w:t>Школа утверждает график прохождения промежуточной аттестации экстерном, который предварительно согласует с экстерном или его родителями (законными представителями). Промежуточная аттестации экстернов проводится по не более чем одному учебному предмету (курсу) в день.</w:t>
      </w:r>
    </w:p>
    <w:p w:rsidR="0072021D" w:rsidRDefault="008D265E">
      <w:pPr>
        <w:pStyle w:val="a5"/>
        <w:numPr>
          <w:ilvl w:val="1"/>
          <w:numId w:val="10"/>
        </w:numPr>
        <w:tabs>
          <w:tab w:val="left" w:pos="1341"/>
        </w:tabs>
        <w:ind w:right="121" w:firstLine="566"/>
        <w:jc w:val="both"/>
        <w:rPr>
          <w:sz w:val="24"/>
        </w:rPr>
      </w:pPr>
      <w:r>
        <w:rPr>
          <w:sz w:val="24"/>
        </w:rPr>
        <w:t>Промежуточная аттестация экстерна осуществляется педагогическим работником, реализующим соответствующую часть образовательной программы, в формах, определенных учебным планом, и в сроки, утвержденные календарным учебным графиком.</w:t>
      </w:r>
    </w:p>
    <w:p w:rsidR="0072021D" w:rsidRDefault="008D265E">
      <w:pPr>
        <w:pStyle w:val="a5"/>
        <w:numPr>
          <w:ilvl w:val="1"/>
          <w:numId w:val="10"/>
        </w:numPr>
        <w:tabs>
          <w:tab w:val="left" w:pos="1341"/>
        </w:tabs>
        <w:ind w:right="117" w:firstLine="566"/>
        <w:jc w:val="both"/>
        <w:rPr>
          <w:sz w:val="24"/>
        </w:rPr>
      </w:pPr>
      <w:r>
        <w:rPr>
          <w:sz w:val="24"/>
        </w:rPr>
        <w:t xml:space="preserve">До начала промежуточной аттестации экстерн может получить консультацию по вопросам, касающимся аттестации, в пределах </w:t>
      </w:r>
      <w:r>
        <w:rPr>
          <w:i/>
          <w:sz w:val="24"/>
        </w:rPr>
        <w:t>двух академических часов</w:t>
      </w:r>
      <w:r>
        <w:rPr>
          <w:sz w:val="24"/>
        </w:rPr>
        <w:t xml:space="preserve">в соответствии с графиком, утвержденным </w:t>
      </w:r>
      <w:r>
        <w:rPr>
          <w:i/>
          <w:sz w:val="24"/>
        </w:rPr>
        <w:t>приказом о зачислении экстерна</w:t>
      </w:r>
      <w:r>
        <w:rPr>
          <w:sz w:val="24"/>
        </w:rPr>
        <w:t>.</w:t>
      </w:r>
    </w:p>
    <w:p w:rsidR="0072021D" w:rsidRDefault="008D265E">
      <w:pPr>
        <w:pStyle w:val="a5"/>
        <w:numPr>
          <w:ilvl w:val="1"/>
          <w:numId w:val="10"/>
        </w:numPr>
        <w:tabs>
          <w:tab w:val="left" w:pos="1341"/>
        </w:tabs>
        <w:ind w:right="118" w:firstLine="566"/>
        <w:jc w:val="both"/>
        <w:rPr>
          <w:sz w:val="24"/>
        </w:rPr>
      </w:pPr>
      <w:r>
        <w:rPr>
          <w:sz w:val="24"/>
        </w:rPr>
        <w:t>Экстерн имеет право на зачет результатов освоения учебных предметов, курсов, дисциплин (модулей), практики, дополнительных образовательных программ в иных организациях, осуществляющих образовательную деятельность, в порядке, предусмотренном локальным нормативным актом школы.</w:t>
      </w:r>
    </w:p>
    <w:p w:rsidR="0072021D" w:rsidRDefault="008D265E">
      <w:pPr>
        <w:pStyle w:val="a5"/>
        <w:numPr>
          <w:ilvl w:val="1"/>
          <w:numId w:val="10"/>
        </w:numPr>
        <w:tabs>
          <w:tab w:val="left" w:pos="1358"/>
        </w:tabs>
        <w:spacing w:before="1"/>
        <w:ind w:right="119" w:firstLine="566"/>
        <w:jc w:val="both"/>
        <w:rPr>
          <w:sz w:val="24"/>
        </w:rPr>
      </w:pPr>
      <w:r>
        <w:rPr>
          <w:sz w:val="24"/>
        </w:rPr>
        <w:t xml:space="preserve">Результаты промежуточной аттестации экстернов фиксируются педагогическими работниками в протоколах, которые хранятсяв личном деле экстерна вместе с письменными </w:t>
      </w:r>
      <w:r>
        <w:rPr>
          <w:spacing w:val="-2"/>
          <w:sz w:val="24"/>
        </w:rPr>
        <w:t>работами.</w:t>
      </w:r>
    </w:p>
    <w:p w:rsidR="0072021D" w:rsidRDefault="008D265E">
      <w:pPr>
        <w:pStyle w:val="a5"/>
        <w:numPr>
          <w:ilvl w:val="1"/>
          <w:numId w:val="10"/>
        </w:numPr>
        <w:tabs>
          <w:tab w:val="left" w:pos="1406"/>
        </w:tabs>
        <w:ind w:right="115" w:firstLine="566"/>
        <w:jc w:val="both"/>
        <w:rPr>
          <w:sz w:val="24"/>
        </w:rPr>
      </w:pPr>
      <w:r>
        <w:rPr>
          <w:sz w:val="24"/>
        </w:rPr>
        <w:t>На основании протокола проведения промежуточной аттестации экстерну выдается справка с результатами прохождения промежуточной аттестации по образовательной программе соответствующего уровня общего образования по форме согласно приложению к настоящему Положению.</w:t>
      </w:r>
    </w:p>
    <w:p w:rsidR="0072021D" w:rsidRDefault="008D265E">
      <w:pPr>
        <w:pStyle w:val="a5"/>
        <w:numPr>
          <w:ilvl w:val="1"/>
          <w:numId w:val="10"/>
        </w:numPr>
        <w:tabs>
          <w:tab w:val="left" w:pos="1497"/>
        </w:tabs>
        <w:ind w:right="120" w:firstLine="566"/>
        <w:jc w:val="both"/>
        <w:rPr>
          <w:sz w:val="24"/>
        </w:rPr>
      </w:pPr>
      <w:r>
        <w:rPr>
          <w:sz w:val="24"/>
        </w:rPr>
        <w:t>Неудовлетворительные результаты промежуточной аттестации по одному или несколькимучебнымпредметам,курсам,дисциплинам(модулям)иинымвидамучебной</w:t>
      </w:r>
    </w:p>
    <w:p w:rsidR="0072021D" w:rsidRDefault="0072021D">
      <w:pPr>
        <w:jc w:val="both"/>
        <w:rPr>
          <w:sz w:val="24"/>
        </w:rPr>
        <w:sectPr w:rsidR="0072021D">
          <w:pgSz w:w="11910" w:h="16840"/>
          <w:pgMar w:top="480" w:right="560" w:bottom="800" w:left="1120" w:header="0" w:footer="611" w:gutter="0"/>
          <w:cols w:space="720"/>
        </w:sectPr>
      </w:pPr>
    </w:p>
    <w:p w:rsidR="0072021D" w:rsidRDefault="008D265E">
      <w:pPr>
        <w:pStyle w:val="a3"/>
        <w:spacing w:before="67"/>
        <w:ind w:right="122" w:firstLine="0"/>
      </w:pPr>
      <w:r>
        <w:lastRenderedPageBreak/>
        <w:t>деятельности, предусмотренным учебным планом, или не прохождение промежуточной аттестацииприотсутствииуважительныхпричинпризнаютсяакадемической</w:t>
      </w:r>
      <w:r>
        <w:rPr>
          <w:spacing w:val="-2"/>
        </w:rPr>
        <w:t>задолженностью.</w:t>
      </w:r>
    </w:p>
    <w:p w:rsidR="0072021D" w:rsidRDefault="008D265E">
      <w:pPr>
        <w:pStyle w:val="a5"/>
        <w:numPr>
          <w:ilvl w:val="1"/>
          <w:numId w:val="10"/>
        </w:numPr>
        <w:tabs>
          <w:tab w:val="left" w:pos="1413"/>
        </w:tabs>
        <w:ind w:right="117" w:firstLine="566"/>
        <w:jc w:val="both"/>
        <w:rPr>
          <w:sz w:val="24"/>
        </w:rPr>
      </w:pPr>
      <w:r>
        <w:rPr>
          <w:sz w:val="24"/>
        </w:rPr>
        <w:t>Обучающиеся пообщеобразовательной программе в форме семейного образования, не ликвидировавшие в установленные сроки академической задолженности, продолжают получать образование в школе в соответствии с законодательством РФ и локальными нормативными актами школы.</w:t>
      </w:r>
    </w:p>
    <w:p w:rsidR="0072021D" w:rsidRDefault="008D265E">
      <w:pPr>
        <w:pStyle w:val="a5"/>
        <w:numPr>
          <w:ilvl w:val="1"/>
          <w:numId w:val="10"/>
        </w:numPr>
        <w:tabs>
          <w:tab w:val="left" w:pos="1399"/>
        </w:tabs>
        <w:ind w:right="122" w:firstLine="566"/>
        <w:jc w:val="both"/>
        <w:rPr>
          <w:sz w:val="24"/>
        </w:rPr>
      </w:pPr>
      <w:r>
        <w:rPr>
          <w:sz w:val="24"/>
        </w:rPr>
        <w:t>Промежуточнаяигосударственнаяитоговаяаттестациямогутпроводитьсявтечение одного учебного года, но не должны совпадать по срокам.</w:t>
      </w:r>
    </w:p>
    <w:p w:rsidR="0072021D" w:rsidRDefault="008D265E">
      <w:pPr>
        <w:pStyle w:val="a5"/>
        <w:numPr>
          <w:ilvl w:val="1"/>
          <w:numId w:val="10"/>
        </w:numPr>
        <w:tabs>
          <w:tab w:val="left" w:pos="1434"/>
        </w:tabs>
        <w:ind w:right="124" w:firstLine="566"/>
        <w:jc w:val="both"/>
        <w:rPr>
          <w:sz w:val="24"/>
        </w:rPr>
      </w:pPr>
      <w:r>
        <w:rPr>
          <w:sz w:val="24"/>
        </w:rPr>
        <w:t>Срок подачи заявления на зачисление в школу для прохождения государственной итоговой аттестации составляет:</w:t>
      </w:r>
    </w:p>
    <w:p w:rsidR="0072021D" w:rsidRDefault="008D265E">
      <w:pPr>
        <w:pStyle w:val="a5"/>
        <w:numPr>
          <w:ilvl w:val="2"/>
          <w:numId w:val="10"/>
        </w:numPr>
        <w:tabs>
          <w:tab w:val="left" w:pos="1019"/>
        </w:tabs>
        <w:ind w:right="118" w:firstLine="566"/>
        <w:rPr>
          <w:sz w:val="24"/>
        </w:rPr>
      </w:pPr>
      <w:r>
        <w:rPr>
          <w:sz w:val="24"/>
        </w:rPr>
        <w:t>по образовательным программам основного общего образования – не менее чем за две неделидодатыпроведенияитоговогособеседованияпорусскомуязыку,нонепозднее1марта;</w:t>
      </w:r>
    </w:p>
    <w:p w:rsidR="0072021D" w:rsidRDefault="008D265E">
      <w:pPr>
        <w:pStyle w:val="a5"/>
        <w:numPr>
          <w:ilvl w:val="2"/>
          <w:numId w:val="10"/>
        </w:numPr>
        <w:tabs>
          <w:tab w:val="left" w:pos="1019"/>
        </w:tabs>
        <w:spacing w:before="1"/>
        <w:ind w:right="120" w:firstLine="566"/>
        <w:rPr>
          <w:sz w:val="24"/>
        </w:rPr>
      </w:pPr>
      <w:r>
        <w:rPr>
          <w:sz w:val="24"/>
        </w:rPr>
        <w:t>образовательнымпрограммамсреднегообщегообразования–неменеечемзадвенедели до проведения итогового сочинения (изложения), но не позднее 1 февраля.</w:t>
      </w:r>
    </w:p>
    <w:p w:rsidR="0072021D" w:rsidRDefault="008D265E">
      <w:pPr>
        <w:pStyle w:val="a5"/>
        <w:numPr>
          <w:ilvl w:val="1"/>
          <w:numId w:val="10"/>
        </w:numPr>
        <w:tabs>
          <w:tab w:val="left" w:pos="1408"/>
        </w:tabs>
        <w:ind w:right="118" w:firstLine="566"/>
        <w:jc w:val="both"/>
        <w:rPr>
          <w:sz w:val="24"/>
        </w:rPr>
      </w:pPr>
      <w:r>
        <w:rPr>
          <w:sz w:val="24"/>
        </w:rPr>
        <w:t>Экстерныдопускаютсякгосударственнойитоговойаттестациипообразовательным программам основного общего образования при условии получения на промежуточной аттестации отметок не ниже удовлетворительных, а также имеющие результат «зачет» за итоговое собеседование по русскому языку.</w:t>
      </w:r>
    </w:p>
    <w:p w:rsidR="0072021D" w:rsidRDefault="008D265E">
      <w:pPr>
        <w:pStyle w:val="a3"/>
        <w:ind w:right="119"/>
      </w:pPr>
      <w:r>
        <w:t>Экстерны допускаются к государственной итоговой аттестации по образовательным программам среднего общего образования при условии получения на промежуточной аттестации отметок не ниже удовлетворительных, а также имеющие результат «зачет» за итоговое сочинение (изложение).</w:t>
      </w:r>
    </w:p>
    <w:p w:rsidR="0072021D" w:rsidRDefault="008D265E">
      <w:pPr>
        <w:pStyle w:val="a5"/>
        <w:numPr>
          <w:ilvl w:val="1"/>
          <w:numId w:val="10"/>
        </w:numPr>
        <w:tabs>
          <w:tab w:val="left" w:pos="1406"/>
        </w:tabs>
        <w:ind w:right="124" w:firstLine="566"/>
        <w:jc w:val="both"/>
        <w:rPr>
          <w:sz w:val="24"/>
        </w:rPr>
      </w:pPr>
      <w:r>
        <w:rPr>
          <w:sz w:val="24"/>
        </w:rPr>
        <w:t>Государственная итоговая аттестация экстернов осуществляется в порядке, установленном законодательством.</w:t>
      </w:r>
    </w:p>
    <w:p w:rsidR="0072021D" w:rsidRDefault="0072021D">
      <w:pPr>
        <w:pStyle w:val="a3"/>
        <w:ind w:left="0" w:firstLine="0"/>
        <w:jc w:val="left"/>
      </w:pPr>
    </w:p>
    <w:p w:rsidR="0072021D" w:rsidRPr="005B4BB5" w:rsidRDefault="008D265E" w:rsidP="005B4BB5">
      <w:pPr>
        <w:pStyle w:val="1"/>
        <w:numPr>
          <w:ilvl w:val="0"/>
          <w:numId w:val="10"/>
        </w:numPr>
        <w:tabs>
          <w:tab w:val="left" w:pos="1091"/>
        </w:tabs>
        <w:ind w:left="1117" w:right="548" w:hanging="387"/>
        <w:jc w:val="left"/>
      </w:pPr>
      <w:r>
        <w:t>Особенноститекущегоконтроля,промежуточногоконтроляипромежуточной аттестации при организации образовательного процесса с использованием</w:t>
      </w:r>
      <w:r w:rsidRPr="005B4BB5">
        <w:t>электронногообученияидистанционныхобразовательных</w:t>
      </w:r>
      <w:r w:rsidRPr="005B4BB5">
        <w:rPr>
          <w:spacing w:val="-2"/>
        </w:rPr>
        <w:t>технологий</w:t>
      </w:r>
    </w:p>
    <w:p w:rsidR="0072021D" w:rsidRDefault="0072021D">
      <w:pPr>
        <w:pStyle w:val="a3"/>
        <w:spacing w:before="1"/>
        <w:ind w:left="0" w:firstLine="0"/>
        <w:jc w:val="left"/>
        <w:rPr>
          <w:b/>
        </w:rPr>
      </w:pPr>
    </w:p>
    <w:p w:rsidR="0072021D" w:rsidRDefault="008D265E">
      <w:pPr>
        <w:pStyle w:val="a5"/>
        <w:numPr>
          <w:ilvl w:val="1"/>
          <w:numId w:val="10"/>
        </w:numPr>
        <w:tabs>
          <w:tab w:val="left" w:pos="1511"/>
        </w:tabs>
        <w:ind w:right="115" w:firstLine="566"/>
        <w:jc w:val="both"/>
        <w:rPr>
          <w:sz w:val="24"/>
        </w:rPr>
      </w:pPr>
      <w:r>
        <w:rPr>
          <w:sz w:val="24"/>
        </w:rPr>
        <w:t>При организации образовательного процесса с использованием электронного обучения и дистанционных образовательных технологий взаимодействие между педагогом и обучающимся может происходить в oнлайн- и (или) офлайн-режиме.</w:t>
      </w:r>
    </w:p>
    <w:p w:rsidR="0072021D" w:rsidRDefault="008D265E">
      <w:pPr>
        <w:pStyle w:val="a5"/>
        <w:numPr>
          <w:ilvl w:val="1"/>
          <w:numId w:val="10"/>
        </w:numPr>
        <w:tabs>
          <w:tab w:val="left" w:pos="1420"/>
        </w:tabs>
        <w:ind w:right="114" w:firstLine="566"/>
        <w:jc w:val="both"/>
        <w:rPr>
          <w:sz w:val="24"/>
        </w:rPr>
      </w:pPr>
      <w:r>
        <w:rPr>
          <w:sz w:val="24"/>
        </w:rPr>
        <w:t>В рамках текущего контроля педагогические работники вправе: проводить онлайн- опросы на информационной платформе «Учи.ру», в Skype или Zoom; проводить тестирование, контрольные работы; давать обучающимся задания в виде реферата, проекта, исследования с последующимвыставлением отметки в журнал; потребовать от обучающегося подтвердить свою личность посредством включения веб-камеры на компьютере или ноутбуке. В исключительныхслучаяхобучающиесявправесразрешенияпедагоганевключатьвеб-камеру.</w:t>
      </w:r>
    </w:p>
    <w:p w:rsidR="0072021D" w:rsidRDefault="0072021D">
      <w:pPr>
        <w:jc w:val="both"/>
        <w:rPr>
          <w:sz w:val="24"/>
        </w:rPr>
        <w:sectPr w:rsidR="0072021D">
          <w:pgSz w:w="11910" w:h="16840"/>
          <w:pgMar w:top="480" w:right="560" w:bottom="800" w:left="1120" w:header="0" w:footer="611" w:gutter="0"/>
          <w:cols w:space="720"/>
        </w:sectPr>
      </w:pPr>
    </w:p>
    <w:p w:rsidR="0072021D" w:rsidRDefault="008D265E">
      <w:pPr>
        <w:spacing w:before="69"/>
        <w:ind w:left="798" w:right="616"/>
        <w:jc w:val="center"/>
        <w:rPr>
          <w:b/>
        </w:rPr>
      </w:pPr>
      <w:r>
        <w:rPr>
          <w:b/>
          <w:spacing w:val="-2"/>
        </w:rPr>
        <w:lastRenderedPageBreak/>
        <w:t>ПРОТОКОЛ</w:t>
      </w:r>
    </w:p>
    <w:p w:rsidR="0072021D" w:rsidRDefault="005B4BB5">
      <w:pPr>
        <w:spacing w:before="37"/>
        <w:ind w:left="796" w:right="616"/>
        <w:jc w:val="center"/>
        <w:rPr>
          <w:b/>
        </w:rPr>
      </w:pPr>
      <w:r>
        <w:rPr>
          <w:b/>
        </w:rPr>
        <w:t>п</w:t>
      </w:r>
      <w:r w:rsidR="008D265E">
        <w:rPr>
          <w:b/>
        </w:rPr>
        <w:t>ромежуточной</w:t>
      </w:r>
      <w:r w:rsidR="008D265E">
        <w:rPr>
          <w:b/>
          <w:spacing w:val="-2"/>
        </w:rPr>
        <w:t>аттестации</w:t>
      </w:r>
    </w:p>
    <w:p w:rsidR="0072021D" w:rsidRDefault="008D265E">
      <w:pPr>
        <w:tabs>
          <w:tab w:val="left" w:pos="6389"/>
        </w:tabs>
        <w:spacing w:before="40" w:line="276" w:lineRule="auto"/>
        <w:ind w:left="3366" w:right="3180" w:firstLine="48"/>
        <w:jc w:val="center"/>
        <w:rPr>
          <w:b/>
        </w:rPr>
      </w:pPr>
      <w:r>
        <w:rPr>
          <w:b/>
        </w:rPr>
        <w:t xml:space="preserve">в форме годовой оценки в </w:t>
      </w:r>
      <w:r>
        <w:rPr>
          <w:u w:val="single"/>
        </w:rPr>
        <w:tab/>
      </w:r>
      <w:r>
        <w:rPr>
          <w:b/>
          <w:spacing w:val="-2"/>
        </w:rPr>
        <w:t xml:space="preserve">классе </w:t>
      </w:r>
    </w:p>
    <w:p w:rsidR="0072021D" w:rsidRDefault="0072021D">
      <w:pPr>
        <w:pStyle w:val="a3"/>
        <w:spacing w:before="2"/>
        <w:ind w:left="0" w:firstLine="0"/>
        <w:jc w:val="left"/>
        <w:rPr>
          <w:b/>
          <w:sz w:val="25"/>
        </w:rPr>
      </w:pPr>
    </w:p>
    <w:p w:rsidR="0072021D" w:rsidRDefault="008D265E">
      <w:pPr>
        <w:tabs>
          <w:tab w:val="left" w:pos="1776"/>
        </w:tabs>
        <w:ind w:left="298"/>
      </w:pPr>
      <w:r>
        <w:rPr>
          <w:b/>
        </w:rPr>
        <w:t xml:space="preserve">Предмет: </w:t>
      </w:r>
      <w:r>
        <w:rPr>
          <w:u w:val="single"/>
        </w:rPr>
        <w:tab/>
      </w:r>
    </w:p>
    <w:p w:rsidR="0072021D" w:rsidRDefault="008D265E">
      <w:pPr>
        <w:tabs>
          <w:tab w:val="left" w:pos="3041"/>
        </w:tabs>
        <w:spacing w:before="40"/>
        <w:ind w:left="298"/>
      </w:pPr>
      <w:r>
        <w:rPr>
          <w:b/>
        </w:rPr>
        <w:t>Учитель:</w:t>
      </w:r>
      <w:r>
        <w:rPr>
          <w:u w:val="single"/>
        </w:rPr>
        <w:tab/>
      </w:r>
    </w:p>
    <w:p w:rsidR="0072021D" w:rsidRDefault="008D265E">
      <w:pPr>
        <w:tabs>
          <w:tab w:val="left" w:pos="6362"/>
        </w:tabs>
        <w:spacing w:before="37"/>
        <w:ind w:left="298"/>
      </w:pPr>
      <w:r>
        <w:t>Формапроведенияпромежуточнойаттестации:</w:t>
      </w:r>
      <w:r>
        <w:rPr>
          <w:u w:val="single"/>
        </w:rPr>
        <w:tab/>
      </w:r>
    </w:p>
    <w:p w:rsidR="0072021D" w:rsidRDefault="008D265E">
      <w:pPr>
        <w:tabs>
          <w:tab w:val="left" w:pos="2419"/>
        </w:tabs>
        <w:spacing w:before="38"/>
        <w:ind w:left="298"/>
      </w:pPr>
      <w:r>
        <w:t>В классе по списку</w:t>
      </w:r>
      <w:r>
        <w:rPr>
          <w:u w:val="single"/>
        </w:rPr>
        <w:tab/>
      </w:r>
      <w:r>
        <w:rPr>
          <w:spacing w:val="-2"/>
        </w:rPr>
        <w:t>учащихся</w:t>
      </w:r>
    </w:p>
    <w:p w:rsidR="0072021D" w:rsidRDefault="0072021D">
      <w:pPr>
        <w:pStyle w:val="a3"/>
        <w:spacing w:before="5"/>
        <w:ind w:left="0" w:firstLine="0"/>
        <w:jc w:val="left"/>
        <w:rPr>
          <w:sz w:val="28"/>
        </w:rPr>
      </w:pPr>
    </w:p>
    <w:tbl>
      <w:tblPr>
        <w:tblStyle w:val="TableNormal"/>
        <w:tblW w:w="0" w:type="auto"/>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4"/>
        <w:gridCol w:w="5106"/>
        <w:gridCol w:w="624"/>
        <w:gridCol w:w="624"/>
        <w:gridCol w:w="627"/>
        <w:gridCol w:w="624"/>
        <w:gridCol w:w="1183"/>
      </w:tblGrid>
      <w:tr w:rsidR="0072021D">
        <w:trPr>
          <w:trHeight w:val="566"/>
        </w:trPr>
        <w:tc>
          <w:tcPr>
            <w:tcW w:w="514" w:type="dxa"/>
          </w:tcPr>
          <w:p w:rsidR="0072021D" w:rsidRDefault="008D265E">
            <w:pPr>
              <w:pStyle w:val="TableParagraph"/>
              <w:spacing w:before="1"/>
              <w:ind w:left="107" w:right="92" w:firstLine="43"/>
            </w:pPr>
            <w:r>
              <w:rPr>
                <w:spacing w:val="-10"/>
              </w:rPr>
              <w:t xml:space="preserve">№ </w:t>
            </w:r>
            <w:r>
              <w:rPr>
                <w:spacing w:val="-4"/>
              </w:rPr>
              <w:t>п/п</w:t>
            </w:r>
          </w:p>
        </w:tc>
        <w:tc>
          <w:tcPr>
            <w:tcW w:w="5106" w:type="dxa"/>
          </w:tcPr>
          <w:p w:rsidR="0072021D" w:rsidRDefault="008D265E">
            <w:pPr>
              <w:pStyle w:val="TableParagraph"/>
              <w:spacing w:before="1"/>
              <w:ind w:left="1674"/>
            </w:pPr>
            <w:r>
              <w:t>Ф.И.О</w:t>
            </w:r>
            <w:r>
              <w:rPr>
                <w:spacing w:val="-2"/>
              </w:rPr>
              <w:t>учащегося</w:t>
            </w:r>
          </w:p>
        </w:tc>
        <w:tc>
          <w:tcPr>
            <w:tcW w:w="624" w:type="dxa"/>
          </w:tcPr>
          <w:p w:rsidR="0072021D" w:rsidRDefault="008D265E">
            <w:pPr>
              <w:pStyle w:val="TableParagraph"/>
              <w:spacing w:before="1" w:line="252" w:lineRule="exact"/>
              <w:ind w:left="3"/>
              <w:jc w:val="center"/>
            </w:pPr>
            <w:r>
              <w:t>1</w:t>
            </w:r>
          </w:p>
          <w:p w:rsidR="0072021D" w:rsidRDefault="008D265E">
            <w:pPr>
              <w:pStyle w:val="TableParagraph"/>
              <w:spacing w:line="252" w:lineRule="exact"/>
              <w:ind w:left="90" w:right="86"/>
              <w:jc w:val="center"/>
            </w:pPr>
            <w:r>
              <w:rPr>
                <w:spacing w:val="-4"/>
              </w:rPr>
              <w:t>четв</w:t>
            </w:r>
          </w:p>
        </w:tc>
        <w:tc>
          <w:tcPr>
            <w:tcW w:w="624" w:type="dxa"/>
          </w:tcPr>
          <w:p w:rsidR="0072021D" w:rsidRDefault="008D265E">
            <w:pPr>
              <w:pStyle w:val="TableParagraph"/>
              <w:spacing w:before="1" w:line="252" w:lineRule="exact"/>
              <w:ind w:left="8"/>
              <w:jc w:val="center"/>
            </w:pPr>
            <w:r>
              <w:t>2</w:t>
            </w:r>
          </w:p>
          <w:p w:rsidR="0072021D" w:rsidRDefault="008D265E">
            <w:pPr>
              <w:pStyle w:val="TableParagraph"/>
              <w:spacing w:line="252" w:lineRule="exact"/>
              <w:ind w:left="92" w:right="83"/>
              <w:jc w:val="center"/>
            </w:pPr>
            <w:r>
              <w:rPr>
                <w:spacing w:val="-4"/>
              </w:rPr>
              <w:t>четв</w:t>
            </w:r>
          </w:p>
        </w:tc>
        <w:tc>
          <w:tcPr>
            <w:tcW w:w="627" w:type="dxa"/>
          </w:tcPr>
          <w:p w:rsidR="0072021D" w:rsidRDefault="008D265E">
            <w:pPr>
              <w:pStyle w:val="TableParagraph"/>
              <w:spacing w:before="1" w:line="252" w:lineRule="exact"/>
              <w:ind w:left="5"/>
              <w:jc w:val="center"/>
            </w:pPr>
            <w:r>
              <w:t>3</w:t>
            </w:r>
          </w:p>
          <w:p w:rsidR="0072021D" w:rsidRDefault="008D265E">
            <w:pPr>
              <w:pStyle w:val="TableParagraph"/>
              <w:spacing w:line="252" w:lineRule="exact"/>
              <w:ind w:left="95" w:right="89"/>
              <w:jc w:val="center"/>
            </w:pPr>
            <w:r>
              <w:rPr>
                <w:spacing w:val="-4"/>
              </w:rPr>
              <w:t>четв</w:t>
            </w:r>
          </w:p>
        </w:tc>
        <w:tc>
          <w:tcPr>
            <w:tcW w:w="624" w:type="dxa"/>
          </w:tcPr>
          <w:p w:rsidR="0072021D" w:rsidRDefault="008D265E">
            <w:pPr>
              <w:pStyle w:val="TableParagraph"/>
              <w:spacing w:before="1" w:line="252" w:lineRule="exact"/>
              <w:ind w:left="8"/>
              <w:jc w:val="center"/>
            </w:pPr>
            <w:r>
              <w:t>4</w:t>
            </w:r>
          </w:p>
          <w:p w:rsidR="0072021D" w:rsidRDefault="008D265E">
            <w:pPr>
              <w:pStyle w:val="TableParagraph"/>
              <w:spacing w:line="252" w:lineRule="exact"/>
              <w:ind w:left="92" w:right="83"/>
              <w:jc w:val="center"/>
            </w:pPr>
            <w:r>
              <w:rPr>
                <w:spacing w:val="-4"/>
              </w:rPr>
              <w:t>четв</w:t>
            </w:r>
          </w:p>
        </w:tc>
        <w:tc>
          <w:tcPr>
            <w:tcW w:w="1183" w:type="dxa"/>
          </w:tcPr>
          <w:p w:rsidR="0072021D" w:rsidRDefault="008D265E">
            <w:pPr>
              <w:pStyle w:val="TableParagraph"/>
              <w:spacing w:before="1"/>
              <w:ind w:left="265" w:right="198" w:hanging="58"/>
            </w:pPr>
            <w:r>
              <w:rPr>
                <w:spacing w:val="-2"/>
              </w:rPr>
              <w:t>Годовая оценка</w:t>
            </w:r>
          </w:p>
        </w:tc>
      </w:tr>
      <w:tr w:rsidR="0072021D">
        <w:trPr>
          <w:trHeight w:val="275"/>
        </w:trPr>
        <w:tc>
          <w:tcPr>
            <w:tcW w:w="514" w:type="dxa"/>
          </w:tcPr>
          <w:p w:rsidR="0072021D" w:rsidRDefault="008D265E">
            <w:pPr>
              <w:pStyle w:val="TableParagraph"/>
              <w:spacing w:line="251" w:lineRule="exact"/>
              <w:ind w:left="9"/>
              <w:jc w:val="center"/>
            </w:pPr>
            <w:r>
              <w:t>1</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r w:rsidR="0072021D">
        <w:trPr>
          <w:trHeight w:val="275"/>
        </w:trPr>
        <w:tc>
          <w:tcPr>
            <w:tcW w:w="514" w:type="dxa"/>
          </w:tcPr>
          <w:p w:rsidR="0072021D" w:rsidRDefault="008D265E">
            <w:pPr>
              <w:pStyle w:val="TableParagraph"/>
              <w:spacing w:line="251" w:lineRule="exact"/>
              <w:ind w:left="9"/>
              <w:jc w:val="center"/>
            </w:pPr>
            <w:r>
              <w:t>2</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r w:rsidR="0072021D">
        <w:trPr>
          <w:trHeight w:val="290"/>
        </w:trPr>
        <w:tc>
          <w:tcPr>
            <w:tcW w:w="514" w:type="dxa"/>
          </w:tcPr>
          <w:p w:rsidR="0072021D" w:rsidRDefault="008D265E">
            <w:pPr>
              <w:pStyle w:val="TableParagraph"/>
              <w:spacing w:line="251" w:lineRule="exact"/>
              <w:ind w:left="9"/>
              <w:jc w:val="center"/>
            </w:pPr>
            <w:r>
              <w:t>3</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r w:rsidR="0072021D">
        <w:trPr>
          <w:trHeight w:val="273"/>
        </w:trPr>
        <w:tc>
          <w:tcPr>
            <w:tcW w:w="514" w:type="dxa"/>
          </w:tcPr>
          <w:p w:rsidR="0072021D" w:rsidRDefault="008D265E">
            <w:pPr>
              <w:pStyle w:val="TableParagraph"/>
              <w:spacing w:line="251" w:lineRule="exact"/>
              <w:ind w:left="9"/>
              <w:jc w:val="center"/>
            </w:pPr>
            <w:r>
              <w:t>4</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r w:rsidR="0072021D">
        <w:trPr>
          <w:trHeight w:val="276"/>
        </w:trPr>
        <w:tc>
          <w:tcPr>
            <w:tcW w:w="514" w:type="dxa"/>
          </w:tcPr>
          <w:p w:rsidR="0072021D" w:rsidRDefault="008D265E">
            <w:pPr>
              <w:pStyle w:val="TableParagraph"/>
              <w:spacing w:line="252" w:lineRule="exact"/>
              <w:ind w:left="9"/>
              <w:jc w:val="center"/>
            </w:pPr>
            <w:r>
              <w:t>5</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r w:rsidR="0072021D">
        <w:trPr>
          <w:trHeight w:val="290"/>
        </w:trPr>
        <w:tc>
          <w:tcPr>
            <w:tcW w:w="514" w:type="dxa"/>
          </w:tcPr>
          <w:p w:rsidR="0072021D" w:rsidRDefault="008D265E">
            <w:pPr>
              <w:pStyle w:val="TableParagraph"/>
              <w:spacing w:line="251" w:lineRule="exact"/>
              <w:ind w:left="9"/>
              <w:jc w:val="center"/>
            </w:pPr>
            <w:r>
              <w:t>6</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r w:rsidR="0072021D">
        <w:trPr>
          <w:trHeight w:val="275"/>
        </w:trPr>
        <w:tc>
          <w:tcPr>
            <w:tcW w:w="514" w:type="dxa"/>
          </w:tcPr>
          <w:p w:rsidR="0072021D" w:rsidRDefault="008D265E">
            <w:pPr>
              <w:pStyle w:val="TableParagraph"/>
              <w:spacing w:line="251" w:lineRule="exact"/>
              <w:ind w:left="9"/>
              <w:jc w:val="center"/>
            </w:pPr>
            <w:r>
              <w:t>7</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r w:rsidR="0072021D">
        <w:trPr>
          <w:trHeight w:val="290"/>
        </w:trPr>
        <w:tc>
          <w:tcPr>
            <w:tcW w:w="514" w:type="dxa"/>
          </w:tcPr>
          <w:p w:rsidR="0072021D" w:rsidRDefault="008D265E">
            <w:pPr>
              <w:pStyle w:val="TableParagraph"/>
              <w:spacing w:line="251" w:lineRule="exact"/>
              <w:ind w:left="9"/>
              <w:jc w:val="center"/>
            </w:pPr>
            <w:r>
              <w:t>8</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r w:rsidR="0072021D">
        <w:trPr>
          <w:trHeight w:val="275"/>
        </w:trPr>
        <w:tc>
          <w:tcPr>
            <w:tcW w:w="514" w:type="dxa"/>
          </w:tcPr>
          <w:p w:rsidR="0072021D" w:rsidRDefault="008D265E">
            <w:pPr>
              <w:pStyle w:val="TableParagraph"/>
              <w:spacing w:line="251" w:lineRule="exact"/>
              <w:ind w:left="9"/>
              <w:jc w:val="center"/>
            </w:pPr>
            <w:r>
              <w:t>9</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r w:rsidR="0072021D">
        <w:trPr>
          <w:trHeight w:val="251"/>
        </w:trPr>
        <w:tc>
          <w:tcPr>
            <w:tcW w:w="514" w:type="dxa"/>
          </w:tcPr>
          <w:p w:rsidR="0072021D" w:rsidRDefault="008D265E">
            <w:pPr>
              <w:pStyle w:val="TableParagraph"/>
              <w:spacing w:line="232" w:lineRule="exact"/>
              <w:ind w:left="131" w:right="122"/>
              <w:jc w:val="center"/>
            </w:pPr>
            <w:r>
              <w:rPr>
                <w:spacing w:val="-5"/>
              </w:rPr>
              <w:t>10</w:t>
            </w:r>
          </w:p>
        </w:tc>
        <w:tc>
          <w:tcPr>
            <w:tcW w:w="5106" w:type="dxa"/>
          </w:tcPr>
          <w:p w:rsidR="0072021D" w:rsidRDefault="0072021D">
            <w:pPr>
              <w:pStyle w:val="TableParagraph"/>
              <w:rPr>
                <w:sz w:val="18"/>
              </w:rPr>
            </w:pPr>
          </w:p>
        </w:tc>
        <w:tc>
          <w:tcPr>
            <w:tcW w:w="624" w:type="dxa"/>
          </w:tcPr>
          <w:p w:rsidR="0072021D" w:rsidRDefault="0072021D">
            <w:pPr>
              <w:pStyle w:val="TableParagraph"/>
              <w:rPr>
                <w:sz w:val="18"/>
              </w:rPr>
            </w:pPr>
          </w:p>
        </w:tc>
        <w:tc>
          <w:tcPr>
            <w:tcW w:w="624" w:type="dxa"/>
          </w:tcPr>
          <w:p w:rsidR="0072021D" w:rsidRDefault="0072021D">
            <w:pPr>
              <w:pStyle w:val="TableParagraph"/>
              <w:rPr>
                <w:sz w:val="18"/>
              </w:rPr>
            </w:pPr>
          </w:p>
        </w:tc>
        <w:tc>
          <w:tcPr>
            <w:tcW w:w="627" w:type="dxa"/>
          </w:tcPr>
          <w:p w:rsidR="0072021D" w:rsidRDefault="0072021D">
            <w:pPr>
              <w:pStyle w:val="TableParagraph"/>
              <w:rPr>
                <w:sz w:val="18"/>
              </w:rPr>
            </w:pPr>
          </w:p>
        </w:tc>
        <w:tc>
          <w:tcPr>
            <w:tcW w:w="624" w:type="dxa"/>
          </w:tcPr>
          <w:p w:rsidR="0072021D" w:rsidRDefault="0072021D">
            <w:pPr>
              <w:pStyle w:val="TableParagraph"/>
              <w:rPr>
                <w:sz w:val="18"/>
              </w:rPr>
            </w:pPr>
          </w:p>
        </w:tc>
        <w:tc>
          <w:tcPr>
            <w:tcW w:w="1183" w:type="dxa"/>
          </w:tcPr>
          <w:p w:rsidR="0072021D" w:rsidRDefault="0072021D">
            <w:pPr>
              <w:pStyle w:val="TableParagraph"/>
              <w:rPr>
                <w:sz w:val="18"/>
              </w:rPr>
            </w:pPr>
          </w:p>
        </w:tc>
      </w:tr>
      <w:tr w:rsidR="0072021D">
        <w:trPr>
          <w:trHeight w:val="275"/>
        </w:trPr>
        <w:tc>
          <w:tcPr>
            <w:tcW w:w="514" w:type="dxa"/>
          </w:tcPr>
          <w:p w:rsidR="0072021D" w:rsidRDefault="008D265E">
            <w:pPr>
              <w:pStyle w:val="TableParagraph"/>
              <w:spacing w:line="251" w:lineRule="exact"/>
              <w:ind w:left="131" w:right="122"/>
              <w:jc w:val="center"/>
            </w:pPr>
            <w:r>
              <w:rPr>
                <w:spacing w:val="-5"/>
              </w:rPr>
              <w:t>11</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r w:rsidR="0072021D">
        <w:trPr>
          <w:trHeight w:val="290"/>
        </w:trPr>
        <w:tc>
          <w:tcPr>
            <w:tcW w:w="514" w:type="dxa"/>
          </w:tcPr>
          <w:p w:rsidR="0072021D" w:rsidRDefault="008D265E">
            <w:pPr>
              <w:pStyle w:val="TableParagraph"/>
              <w:spacing w:line="251" w:lineRule="exact"/>
              <w:ind w:left="131" w:right="122"/>
              <w:jc w:val="center"/>
            </w:pPr>
            <w:r>
              <w:rPr>
                <w:spacing w:val="-5"/>
              </w:rPr>
              <w:t>12</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r w:rsidR="0072021D">
        <w:trPr>
          <w:trHeight w:val="251"/>
        </w:trPr>
        <w:tc>
          <w:tcPr>
            <w:tcW w:w="514" w:type="dxa"/>
          </w:tcPr>
          <w:p w:rsidR="0072021D" w:rsidRDefault="008D265E">
            <w:pPr>
              <w:pStyle w:val="TableParagraph"/>
              <w:spacing w:line="232" w:lineRule="exact"/>
              <w:ind w:left="131" w:right="122"/>
              <w:jc w:val="center"/>
            </w:pPr>
            <w:r>
              <w:rPr>
                <w:spacing w:val="-5"/>
              </w:rPr>
              <w:t>13</w:t>
            </w:r>
          </w:p>
        </w:tc>
        <w:tc>
          <w:tcPr>
            <w:tcW w:w="5106" w:type="dxa"/>
          </w:tcPr>
          <w:p w:rsidR="0072021D" w:rsidRDefault="0072021D">
            <w:pPr>
              <w:pStyle w:val="TableParagraph"/>
              <w:rPr>
                <w:sz w:val="18"/>
              </w:rPr>
            </w:pPr>
          </w:p>
        </w:tc>
        <w:tc>
          <w:tcPr>
            <w:tcW w:w="624" w:type="dxa"/>
          </w:tcPr>
          <w:p w:rsidR="0072021D" w:rsidRDefault="0072021D">
            <w:pPr>
              <w:pStyle w:val="TableParagraph"/>
              <w:rPr>
                <w:sz w:val="18"/>
              </w:rPr>
            </w:pPr>
          </w:p>
        </w:tc>
        <w:tc>
          <w:tcPr>
            <w:tcW w:w="624" w:type="dxa"/>
          </w:tcPr>
          <w:p w:rsidR="0072021D" w:rsidRDefault="0072021D">
            <w:pPr>
              <w:pStyle w:val="TableParagraph"/>
              <w:rPr>
                <w:sz w:val="18"/>
              </w:rPr>
            </w:pPr>
          </w:p>
        </w:tc>
        <w:tc>
          <w:tcPr>
            <w:tcW w:w="627" w:type="dxa"/>
          </w:tcPr>
          <w:p w:rsidR="0072021D" w:rsidRDefault="0072021D">
            <w:pPr>
              <w:pStyle w:val="TableParagraph"/>
              <w:rPr>
                <w:sz w:val="18"/>
              </w:rPr>
            </w:pPr>
          </w:p>
        </w:tc>
        <w:tc>
          <w:tcPr>
            <w:tcW w:w="624" w:type="dxa"/>
          </w:tcPr>
          <w:p w:rsidR="0072021D" w:rsidRDefault="0072021D">
            <w:pPr>
              <w:pStyle w:val="TableParagraph"/>
              <w:rPr>
                <w:sz w:val="18"/>
              </w:rPr>
            </w:pPr>
          </w:p>
        </w:tc>
        <w:tc>
          <w:tcPr>
            <w:tcW w:w="1183" w:type="dxa"/>
          </w:tcPr>
          <w:p w:rsidR="0072021D" w:rsidRDefault="0072021D">
            <w:pPr>
              <w:pStyle w:val="TableParagraph"/>
              <w:rPr>
                <w:sz w:val="18"/>
              </w:rPr>
            </w:pPr>
          </w:p>
        </w:tc>
      </w:tr>
      <w:tr w:rsidR="0072021D">
        <w:trPr>
          <w:trHeight w:val="254"/>
        </w:trPr>
        <w:tc>
          <w:tcPr>
            <w:tcW w:w="514" w:type="dxa"/>
          </w:tcPr>
          <w:p w:rsidR="0072021D" w:rsidRDefault="008D265E">
            <w:pPr>
              <w:pStyle w:val="TableParagraph"/>
              <w:spacing w:before="1" w:line="233" w:lineRule="exact"/>
              <w:ind w:left="131" w:right="122"/>
              <w:jc w:val="center"/>
            </w:pPr>
            <w:r>
              <w:rPr>
                <w:spacing w:val="-5"/>
              </w:rPr>
              <w:t>14</w:t>
            </w:r>
          </w:p>
        </w:tc>
        <w:tc>
          <w:tcPr>
            <w:tcW w:w="5106" w:type="dxa"/>
          </w:tcPr>
          <w:p w:rsidR="0072021D" w:rsidRDefault="0072021D">
            <w:pPr>
              <w:pStyle w:val="TableParagraph"/>
              <w:rPr>
                <w:sz w:val="18"/>
              </w:rPr>
            </w:pPr>
          </w:p>
        </w:tc>
        <w:tc>
          <w:tcPr>
            <w:tcW w:w="624" w:type="dxa"/>
          </w:tcPr>
          <w:p w:rsidR="0072021D" w:rsidRDefault="0072021D">
            <w:pPr>
              <w:pStyle w:val="TableParagraph"/>
              <w:rPr>
                <w:sz w:val="18"/>
              </w:rPr>
            </w:pPr>
          </w:p>
        </w:tc>
        <w:tc>
          <w:tcPr>
            <w:tcW w:w="624" w:type="dxa"/>
          </w:tcPr>
          <w:p w:rsidR="0072021D" w:rsidRDefault="0072021D">
            <w:pPr>
              <w:pStyle w:val="TableParagraph"/>
              <w:rPr>
                <w:sz w:val="18"/>
              </w:rPr>
            </w:pPr>
          </w:p>
        </w:tc>
        <w:tc>
          <w:tcPr>
            <w:tcW w:w="627" w:type="dxa"/>
          </w:tcPr>
          <w:p w:rsidR="0072021D" w:rsidRDefault="0072021D">
            <w:pPr>
              <w:pStyle w:val="TableParagraph"/>
              <w:rPr>
                <w:sz w:val="18"/>
              </w:rPr>
            </w:pPr>
          </w:p>
        </w:tc>
        <w:tc>
          <w:tcPr>
            <w:tcW w:w="624" w:type="dxa"/>
          </w:tcPr>
          <w:p w:rsidR="0072021D" w:rsidRDefault="0072021D">
            <w:pPr>
              <w:pStyle w:val="TableParagraph"/>
              <w:rPr>
                <w:sz w:val="18"/>
              </w:rPr>
            </w:pPr>
          </w:p>
        </w:tc>
        <w:tc>
          <w:tcPr>
            <w:tcW w:w="1183" w:type="dxa"/>
          </w:tcPr>
          <w:p w:rsidR="0072021D" w:rsidRDefault="0072021D">
            <w:pPr>
              <w:pStyle w:val="TableParagraph"/>
              <w:rPr>
                <w:sz w:val="18"/>
              </w:rPr>
            </w:pPr>
          </w:p>
        </w:tc>
      </w:tr>
      <w:tr w:rsidR="0072021D">
        <w:trPr>
          <w:trHeight w:val="290"/>
        </w:trPr>
        <w:tc>
          <w:tcPr>
            <w:tcW w:w="514" w:type="dxa"/>
          </w:tcPr>
          <w:p w:rsidR="0072021D" w:rsidRDefault="008D265E">
            <w:pPr>
              <w:pStyle w:val="TableParagraph"/>
              <w:spacing w:line="251" w:lineRule="exact"/>
              <w:ind w:left="131" w:right="122"/>
              <w:jc w:val="center"/>
            </w:pPr>
            <w:r>
              <w:rPr>
                <w:spacing w:val="-5"/>
              </w:rPr>
              <w:t>15</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r w:rsidR="0072021D">
        <w:trPr>
          <w:trHeight w:val="275"/>
        </w:trPr>
        <w:tc>
          <w:tcPr>
            <w:tcW w:w="514" w:type="dxa"/>
          </w:tcPr>
          <w:p w:rsidR="0072021D" w:rsidRDefault="008D265E">
            <w:pPr>
              <w:pStyle w:val="TableParagraph"/>
              <w:spacing w:line="251" w:lineRule="exact"/>
              <w:ind w:left="131" w:right="122"/>
              <w:jc w:val="center"/>
            </w:pPr>
            <w:r>
              <w:rPr>
                <w:spacing w:val="-5"/>
              </w:rPr>
              <w:t>16</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r w:rsidR="0072021D">
        <w:trPr>
          <w:trHeight w:val="256"/>
        </w:trPr>
        <w:tc>
          <w:tcPr>
            <w:tcW w:w="514" w:type="dxa"/>
          </w:tcPr>
          <w:p w:rsidR="0072021D" w:rsidRDefault="008D265E">
            <w:pPr>
              <w:pStyle w:val="TableParagraph"/>
              <w:spacing w:line="237" w:lineRule="exact"/>
              <w:ind w:left="131" w:right="122"/>
              <w:jc w:val="center"/>
            </w:pPr>
            <w:r>
              <w:rPr>
                <w:spacing w:val="-5"/>
              </w:rPr>
              <w:t>17</w:t>
            </w:r>
          </w:p>
        </w:tc>
        <w:tc>
          <w:tcPr>
            <w:tcW w:w="5106" w:type="dxa"/>
          </w:tcPr>
          <w:p w:rsidR="0072021D" w:rsidRDefault="0072021D">
            <w:pPr>
              <w:pStyle w:val="TableParagraph"/>
              <w:rPr>
                <w:sz w:val="18"/>
              </w:rPr>
            </w:pPr>
          </w:p>
        </w:tc>
        <w:tc>
          <w:tcPr>
            <w:tcW w:w="624" w:type="dxa"/>
          </w:tcPr>
          <w:p w:rsidR="0072021D" w:rsidRDefault="0072021D">
            <w:pPr>
              <w:pStyle w:val="TableParagraph"/>
              <w:rPr>
                <w:sz w:val="18"/>
              </w:rPr>
            </w:pPr>
          </w:p>
        </w:tc>
        <w:tc>
          <w:tcPr>
            <w:tcW w:w="624" w:type="dxa"/>
          </w:tcPr>
          <w:p w:rsidR="0072021D" w:rsidRDefault="0072021D">
            <w:pPr>
              <w:pStyle w:val="TableParagraph"/>
              <w:rPr>
                <w:sz w:val="18"/>
              </w:rPr>
            </w:pPr>
          </w:p>
        </w:tc>
        <w:tc>
          <w:tcPr>
            <w:tcW w:w="627" w:type="dxa"/>
          </w:tcPr>
          <w:p w:rsidR="0072021D" w:rsidRDefault="0072021D">
            <w:pPr>
              <w:pStyle w:val="TableParagraph"/>
              <w:rPr>
                <w:sz w:val="18"/>
              </w:rPr>
            </w:pPr>
          </w:p>
        </w:tc>
        <w:tc>
          <w:tcPr>
            <w:tcW w:w="624" w:type="dxa"/>
          </w:tcPr>
          <w:p w:rsidR="0072021D" w:rsidRDefault="0072021D">
            <w:pPr>
              <w:pStyle w:val="TableParagraph"/>
              <w:rPr>
                <w:sz w:val="18"/>
              </w:rPr>
            </w:pPr>
          </w:p>
        </w:tc>
        <w:tc>
          <w:tcPr>
            <w:tcW w:w="1183" w:type="dxa"/>
          </w:tcPr>
          <w:p w:rsidR="0072021D" w:rsidRDefault="0072021D">
            <w:pPr>
              <w:pStyle w:val="TableParagraph"/>
              <w:rPr>
                <w:sz w:val="18"/>
              </w:rPr>
            </w:pPr>
          </w:p>
        </w:tc>
      </w:tr>
      <w:tr w:rsidR="0072021D">
        <w:trPr>
          <w:trHeight w:val="254"/>
        </w:trPr>
        <w:tc>
          <w:tcPr>
            <w:tcW w:w="514" w:type="dxa"/>
          </w:tcPr>
          <w:p w:rsidR="0072021D" w:rsidRDefault="008D265E">
            <w:pPr>
              <w:pStyle w:val="TableParagraph"/>
              <w:spacing w:before="1" w:line="233" w:lineRule="exact"/>
              <w:ind w:left="131" w:right="122"/>
              <w:jc w:val="center"/>
            </w:pPr>
            <w:r>
              <w:rPr>
                <w:spacing w:val="-5"/>
              </w:rPr>
              <w:t>18</w:t>
            </w:r>
          </w:p>
        </w:tc>
        <w:tc>
          <w:tcPr>
            <w:tcW w:w="5106" w:type="dxa"/>
          </w:tcPr>
          <w:p w:rsidR="0072021D" w:rsidRDefault="0072021D">
            <w:pPr>
              <w:pStyle w:val="TableParagraph"/>
              <w:rPr>
                <w:sz w:val="18"/>
              </w:rPr>
            </w:pPr>
          </w:p>
        </w:tc>
        <w:tc>
          <w:tcPr>
            <w:tcW w:w="624" w:type="dxa"/>
          </w:tcPr>
          <w:p w:rsidR="0072021D" w:rsidRDefault="0072021D">
            <w:pPr>
              <w:pStyle w:val="TableParagraph"/>
              <w:rPr>
                <w:sz w:val="18"/>
              </w:rPr>
            </w:pPr>
          </w:p>
        </w:tc>
        <w:tc>
          <w:tcPr>
            <w:tcW w:w="624" w:type="dxa"/>
          </w:tcPr>
          <w:p w:rsidR="0072021D" w:rsidRDefault="0072021D">
            <w:pPr>
              <w:pStyle w:val="TableParagraph"/>
              <w:rPr>
                <w:sz w:val="18"/>
              </w:rPr>
            </w:pPr>
          </w:p>
        </w:tc>
        <w:tc>
          <w:tcPr>
            <w:tcW w:w="627" w:type="dxa"/>
          </w:tcPr>
          <w:p w:rsidR="0072021D" w:rsidRDefault="0072021D">
            <w:pPr>
              <w:pStyle w:val="TableParagraph"/>
              <w:rPr>
                <w:sz w:val="18"/>
              </w:rPr>
            </w:pPr>
          </w:p>
        </w:tc>
        <w:tc>
          <w:tcPr>
            <w:tcW w:w="624" w:type="dxa"/>
          </w:tcPr>
          <w:p w:rsidR="0072021D" w:rsidRDefault="0072021D">
            <w:pPr>
              <w:pStyle w:val="TableParagraph"/>
              <w:rPr>
                <w:sz w:val="18"/>
              </w:rPr>
            </w:pPr>
          </w:p>
        </w:tc>
        <w:tc>
          <w:tcPr>
            <w:tcW w:w="1183" w:type="dxa"/>
          </w:tcPr>
          <w:p w:rsidR="0072021D" w:rsidRDefault="0072021D">
            <w:pPr>
              <w:pStyle w:val="TableParagraph"/>
              <w:rPr>
                <w:sz w:val="18"/>
              </w:rPr>
            </w:pPr>
          </w:p>
        </w:tc>
      </w:tr>
      <w:tr w:rsidR="0072021D">
        <w:trPr>
          <w:trHeight w:val="253"/>
        </w:trPr>
        <w:tc>
          <w:tcPr>
            <w:tcW w:w="514" w:type="dxa"/>
          </w:tcPr>
          <w:p w:rsidR="0072021D" w:rsidRDefault="008D265E">
            <w:pPr>
              <w:pStyle w:val="TableParagraph"/>
              <w:spacing w:line="234" w:lineRule="exact"/>
              <w:ind w:left="131" w:right="122"/>
              <w:jc w:val="center"/>
            </w:pPr>
            <w:r>
              <w:rPr>
                <w:spacing w:val="-5"/>
              </w:rPr>
              <w:t>19</w:t>
            </w:r>
          </w:p>
        </w:tc>
        <w:tc>
          <w:tcPr>
            <w:tcW w:w="5106" w:type="dxa"/>
          </w:tcPr>
          <w:p w:rsidR="0072021D" w:rsidRDefault="0072021D">
            <w:pPr>
              <w:pStyle w:val="TableParagraph"/>
              <w:rPr>
                <w:sz w:val="18"/>
              </w:rPr>
            </w:pPr>
          </w:p>
        </w:tc>
        <w:tc>
          <w:tcPr>
            <w:tcW w:w="624" w:type="dxa"/>
          </w:tcPr>
          <w:p w:rsidR="0072021D" w:rsidRDefault="0072021D">
            <w:pPr>
              <w:pStyle w:val="TableParagraph"/>
              <w:rPr>
                <w:sz w:val="18"/>
              </w:rPr>
            </w:pPr>
          </w:p>
        </w:tc>
        <w:tc>
          <w:tcPr>
            <w:tcW w:w="624" w:type="dxa"/>
          </w:tcPr>
          <w:p w:rsidR="0072021D" w:rsidRDefault="0072021D">
            <w:pPr>
              <w:pStyle w:val="TableParagraph"/>
              <w:rPr>
                <w:sz w:val="18"/>
              </w:rPr>
            </w:pPr>
          </w:p>
        </w:tc>
        <w:tc>
          <w:tcPr>
            <w:tcW w:w="627" w:type="dxa"/>
          </w:tcPr>
          <w:p w:rsidR="0072021D" w:rsidRDefault="0072021D">
            <w:pPr>
              <w:pStyle w:val="TableParagraph"/>
              <w:rPr>
                <w:sz w:val="18"/>
              </w:rPr>
            </w:pPr>
          </w:p>
        </w:tc>
        <w:tc>
          <w:tcPr>
            <w:tcW w:w="624" w:type="dxa"/>
          </w:tcPr>
          <w:p w:rsidR="0072021D" w:rsidRDefault="0072021D">
            <w:pPr>
              <w:pStyle w:val="TableParagraph"/>
              <w:rPr>
                <w:sz w:val="18"/>
              </w:rPr>
            </w:pPr>
          </w:p>
        </w:tc>
        <w:tc>
          <w:tcPr>
            <w:tcW w:w="1183" w:type="dxa"/>
          </w:tcPr>
          <w:p w:rsidR="0072021D" w:rsidRDefault="0072021D">
            <w:pPr>
              <w:pStyle w:val="TableParagraph"/>
              <w:rPr>
                <w:sz w:val="18"/>
              </w:rPr>
            </w:pPr>
          </w:p>
        </w:tc>
      </w:tr>
      <w:tr w:rsidR="0072021D">
        <w:trPr>
          <w:trHeight w:val="251"/>
        </w:trPr>
        <w:tc>
          <w:tcPr>
            <w:tcW w:w="514" w:type="dxa"/>
          </w:tcPr>
          <w:p w:rsidR="0072021D" w:rsidRDefault="008D265E">
            <w:pPr>
              <w:pStyle w:val="TableParagraph"/>
              <w:spacing w:line="232" w:lineRule="exact"/>
              <w:ind w:left="131" w:right="122"/>
              <w:jc w:val="center"/>
            </w:pPr>
            <w:r>
              <w:rPr>
                <w:spacing w:val="-5"/>
              </w:rPr>
              <w:t>20</w:t>
            </w:r>
          </w:p>
        </w:tc>
        <w:tc>
          <w:tcPr>
            <w:tcW w:w="5106" w:type="dxa"/>
          </w:tcPr>
          <w:p w:rsidR="0072021D" w:rsidRDefault="0072021D">
            <w:pPr>
              <w:pStyle w:val="TableParagraph"/>
              <w:rPr>
                <w:sz w:val="18"/>
              </w:rPr>
            </w:pPr>
          </w:p>
        </w:tc>
        <w:tc>
          <w:tcPr>
            <w:tcW w:w="624" w:type="dxa"/>
          </w:tcPr>
          <w:p w:rsidR="0072021D" w:rsidRDefault="0072021D">
            <w:pPr>
              <w:pStyle w:val="TableParagraph"/>
              <w:rPr>
                <w:sz w:val="18"/>
              </w:rPr>
            </w:pPr>
          </w:p>
        </w:tc>
        <w:tc>
          <w:tcPr>
            <w:tcW w:w="624" w:type="dxa"/>
          </w:tcPr>
          <w:p w:rsidR="0072021D" w:rsidRDefault="0072021D">
            <w:pPr>
              <w:pStyle w:val="TableParagraph"/>
              <w:rPr>
                <w:sz w:val="18"/>
              </w:rPr>
            </w:pPr>
          </w:p>
        </w:tc>
        <w:tc>
          <w:tcPr>
            <w:tcW w:w="627" w:type="dxa"/>
          </w:tcPr>
          <w:p w:rsidR="0072021D" w:rsidRDefault="0072021D">
            <w:pPr>
              <w:pStyle w:val="TableParagraph"/>
              <w:rPr>
                <w:sz w:val="18"/>
              </w:rPr>
            </w:pPr>
          </w:p>
        </w:tc>
        <w:tc>
          <w:tcPr>
            <w:tcW w:w="624" w:type="dxa"/>
          </w:tcPr>
          <w:p w:rsidR="0072021D" w:rsidRDefault="0072021D">
            <w:pPr>
              <w:pStyle w:val="TableParagraph"/>
              <w:rPr>
                <w:sz w:val="18"/>
              </w:rPr>
            </w:pPr>
          </w:p>
        </w:tc>
        <w:tc>
          <w:tcPr>
            <w:tcW w:w="1183" w:type="dxa"/>
          </w:tcPr>
          <w:p w:rsidR="0072021D" w:rsidRDefault="0072021D">
            <w:pPr>
              <w:pStyle w:val="TableParagraph"/>
              <w:rPr>
                <w:sz w:val="18"/>
              </w:rPr>
            </w:pPr>
          </w:p>
        </w:tc>
      </w:tr>
      <w:tr w:rsidR="0072021D">
        <w:trPr>
          <w:trHeight w:val="290"/>
        </w:trPr>
        <w:tc>
          <w:tcPr>
            <w:tcW w:w="514" w:type="dxa"/>
          </w:tcPr>
          <w:p w:rsidR="0072021D" w:rsidRDefault="008D265E">
            <w:pPr>
              <w:pStyle w:val="TableParagraph"/>
              <w:spacing w:line="251" w:lineRule="exact"/>
              <w:ind w:left="131" w:right="122"/>
              <w:jc w:val="center"/>
            </w:pPr>
            <w:r>
              <w:rPr>
                <w:spacing w:val="-5"/>
              </w:rPr>
              <w:t>21</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r w:rsidR="0072021D">
        <w:trPr>
          <w:trHeight w:val="275"/>
        </w:trPr>
        <w:tc>
          <w:tcPr>
            <w:tcW w:w="514" w:type="dxa"/>
          </w:tcPr>
          <w:p w:rsidR="0072021D" w:rsidRDefault="008D265E">
            <w:pPr>
              <w:pStyle w:val="TableParagraph"/>
              <w:spacing w:line="251" w:lineRule="exact"/>
              <w:ind w:left="131" w:right="122"/>
              <w:jc w:val="center"/>
            </w:pPr>
            <w:r>
              <w:rPr>
                <w:spacing w:val="-5"/>
              </w:rPr>
              <w:t>22</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r w:rsidR="0072021D">
        <w:trPr>
          <w:trHeight w:val="275"/>
        </w:trPr>
        <w:tc>
          <w:tcPr>
            <w:tcW w:w="514" w:type="dxa"/>
          </w:tcPr>
          <w:p w:rsidR="0072021D" w:rsidRDefault="008D265E">
            <w:pPr>
              <w:pStyle w:val="TableParagraph"/>
              <w:spacing w:line="251" w:lineRule="exact"/>
              <w:ind w:left="131" w:right="122"/>
              <w:jc w:val="center"/>
            </w:pPr>
            <w:r>
              <w:rPr>
                <w:spacing w:val="-5"/>
              </w:rPr>
              <w:t>23</w:t>
            </w:r>
          </w:p>
        </w:tc>
        <w:tc>
          <w:tcPr>
            <w:tcW w:w="5106"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4" w:type="dxa"/>
          </w:tcPr>
          <w:p w:rsidR="0072021D" w:rsidRDefault="0072021D">
            <w:pPr>
              <w:pStyle w:val="TableParagraph"/>
              <w:rPr>
                <w:sz w:val="20"/>
              </w:rPr>
            </w:pPr>
          </w:p>
        </w:tc>
        <w:tc>
          <w:tcPr>
            <w:tcW w:w="627" w:type="dxa"/>
          </w:tcPr>
          <w:p w:rsidR="0072021D" w:rsidRDefault="0072021D">
            <w:pPr>
              <w:pStyle w:val="TableParagraph"/>
              <w:rPr>
                <w:sz w:val="20"/>
              </w:rPr>
            </w:pPr>
          </w:p>
        </w:tc>
        <w:tc>
          <w:tcPr>
            <w:tcW w:w="624" w:type="dxa"/>
          </w:tcPr>
          <w:p w:rsidR="0072021D" w:rsidRDefault="0072021D">
            <w:pPr>
              <w:pStyle w:val="TableParagraph"/>
              <w:rPr>
                <w:sz w:val="20"/>
              </w:rPr>
            </w:pPr>
          </w:p>
        </w:tc>
        <w:tc>
          <w:tcPr>
            <w:tcW w:w="1183" w:type="dxa"/>
          </w:tcPr>
          <w:p w:rsidR="0072021D" w:rsidRDefault="0072021D">
            <w:pPr>
              <w:pStyle w:val="TableParagraph"/>
              <w:rPr>
                <w:sz w:val="20"/>
              </w:rPr>
            </w:pPr>
          </w:p>
        </w:tc>
      </w:tr>
    </w:tbl>
    <w:p w:rsidR="0072021D" w:rsidRDefault="0072021D">
      <w:pPr>
        <w:pStyle w:val="a3"/>
        <w:ind w:left="0" w:firstLine="0"/>
        <w:jc w:val="left"/>
        <w:rPr>
          <w:sz w:val="26"/>
        </w:rPr>
      </w:pPr>
    </w:p>
    <w:p w:rsidR="0072021D" w:rsidRDefault="008D265E">
      <w:pPr>
        <w:tabs>
          <w:tab w:val="left" w:pos="4164"/>
          <w:tab w:val="left" w:pos="4325"/>
          <w:tab w:val="left" w:pos="4874"/>
        </w:tabs>
        <w:spacing w:before="1" w:line="552" w:lineRule="auto"/>
        <w:ind w:left="298" w:right="5203"/>
      </w:pPr>
      <w:r>
        <w:t>Дата внесения в протокол</w:t>
      </w:r>
      <w:r>
        <w:rPr>
          <w:u w:val="single"/>
        </w:rPr>
        <w:tab/>
      </w:r>
      <w:r>
        <w:rPr>
          <w:u w:val="single"/>
        </w:rPr>
        <w:tab/>
      </w:r>
      <w:r>
        <w:rPr>
          <w:spacing w:val="-6"/>
        </w:rPr>
        <w:t>20</w:t>
      </w:r>
      <w:r>
        <w:rPr>
          <w:u w:val="single"/>
        </w:rPr>
        <w:tab/>
      </w:r>
      <w:r>
        <w:rPr>
          <w:spacing w:val="-6"/>
        </w:rPr>
        <w:t xml:space="preserve">г. </w:t>
      </w:r>
      <w:r>
        <w:t xml:space="preserve">Учитель </w:t>
      </w:r>
      <w:r>
        <w:rPr>
          <w:u w:val="single"/>
        </w:rPr>
        <w:tab/>
      </w:r>
    </w:p>
    <w:p w:rsidR="0072021D" w:rsidRDefault="0072021D">
      <w:pPr>
        <w:spacing w:line="552" w:lineRule="auto"/>
        <w:sectPr w:rsidR="0072021D">
          <w:pgSz w:w="11910" w:h="16840"/>
          <w:pgMar w:top="480" w:right="560" w:bottom="800" w:left="1120" w:header="0" w:footer="611" w:gutter="0"/>
          <w:cols w:space="720"/>
        </w:sectPr>
      </w:pPr>
    </w:p>
    <w:p w:rsidR="0072021D" w:rsidRDefault="0072021D">
      <w:pPr>
        <w:pStyle w:val="a3"/>
        <w:ind w:left="0" w:firstLine="0"/>
        <w:jc w:val="left"/>
      </w:pPr>
    </w:p>
    <w:p w:rsidR="0072021D" w:rsidRDefault="0072021D">
      <w:pPr>
        <w:pStyle w:val="a3"/>
        <w:ind w:left="0" w:firstLine="0"/>
        <w:jc w:val="left"/>
      </w:pPr>
    </w:p>
    <w:p w:rsidR="0072021D" w:rsidRDefault="0072021D">
      <w:pPr>
        <w:pStyle w:val="a3"/>
        <w:ind w:left="0" w:firstLine="0"/>
        <w:jc w:val="left"/>
      </w:pPr>
    </w:p>
    <w:p w:rsidR="0072021D" w:rsidRDefault="0072021D">
      <w:pPr>
        <w:pStyle w:val="a3"/>
        <w:spacing w:before="3"/>
        <w:ind w:left="0" w:firstLine="0"/>
        <w:jc w:val="left"/>
        <w:rPr>
          <w:sz w:val="35"/>
        </w:rPr>
      </w:pPr>
    </w:p>
    <w:p w:rsidR="0072021D" w:rsidRDefault="008D265E">
      <w:pPr>
        <w:tabs>
          <w:tab w:val="left" w:pos="3041"/>
        </w:tabs>
        <w:ind w:left="298"/>
      </w:pPr>
      <w:r>
        <w:rPr>
          <w:b/>
        </w:rPr>
        <w:t xml:space="preserve">Предмет: </w:t>
      </w:r>
      <w:r>
        <w:t xml:space="preserve">_ </w:t>
      </w:r>
      <w:r>
        <w:rPr>
          <w:u w:val="single"/>
        </w:rPr>
        <w:tab/>
      </w:r>
    </w:p>
    <w:p w:rsidR="0072021D" w:rsidRDefault="008D265E">
      <w:pPr>
        <w:tabs>
          <w:tab w:val="left" w:pos="2991"/>
        </w:tabs>
        <w:spacing w:before="37"/>
        <w:ind w:left="298"/>
      </w:pPr>
      <w:r>
        <w:rPr>
          <w:b/>
        </w:rPr>
        <w:t>Учитель:</w:t>
      </w:r>
      <w:r>
        <w:rPr>
          <w:spacing w:val="-10"/>
          <w:u w:val="single"/>
        </w:rPr>
        <w:t>.</w:t>
      </w:r>
      <w:r>
        <w:rPr>
          <w:u w:val="single"/>
        </w:rPr>
        <w:tab/>
      </w:r>
    </w:p>
    <w:p w:rsidR="0072021D" w:rsidRDefault="008D265E">
      <w:pPr>
        <w:spacing w:before="69"/>
        <w:ind w:left="730" w:right="3639"/>
        <w:jc w:val="center"/>
        <w:rPr>
          <w:b/>
        </w:rPr>
      </w:pPr>
      <w:r>
        <w:br w:type="column"/>
      </w:r>
      <w:r>
        <w:rPr>
          <w:b/>
          <w:spacing w:val="-2"/>
        </w:rPr>
        <w:lastRenderedPageBreak/>
        <w:t>ПРОТОКОЛ</w:t>
      </w:r>
    </w:p>
    <w:p w:rsidR="0072021D" w:rsidRDefault="005B4BB5">
      <w:pPr>
        <w:spacing w:before="37"/>
        <w:ind w:left="730" w:right="3641"/>
        <w:jc w:val="center"/>
        <w:rPr>
          <w:b/>
        </w:rPr>
      </w:pPr>
      <w:r>
        <w:rPr>
          <w:b/>
        </w:rPr>
        <w:t>п</w:t>
      </w:r>
      <w:r w:rsidR="008D265E">
        <w:rPr>
          <w:b/>
        </w:rPr>
        <w:t>ромежуточной</w:t>
      </w:r>
      <w:r w:rsidR="008D265E">
        <w:rPr>
          <w:b/>
          <w:spacing w:val="-2"/>
        </w:rPr>
        <w:t>аттестации</w:t>
      </w:r>
    </w:p>
    <w:p w:rsidR="0072021D" w:rsidRPr="003765B9" w:rsidRDefault="008D265E" w:rsidP="003765B9">
      <w:pPr>
        <w:tabs>
          <w:tab w:val="left" w:pos="3295"/>
        </w:tabs>
        <w:spacing w:before="40" w:line="276" w:lineRule="auto"/>
        <w:ind w:left="298" w:right="3180" w:firstLine="21"/>
        <w:jc w:val="center"/>
        <w:rPr>
          <w:b/>
        </w:rPr>
        <w:sectPr w:rsidR="0072021D" w:rsidRPr="003765B9">
          <w:pgSz w:w="11910" w:h="16840"/>
          <w:pgMar w:top="480" w:right="560" w:bottom="800" w:left="1120" w:header="0" w:footer="611" w:gutter="0"/>
          <w:cols w:num="2" w:space="720" w:equalWidth="0">
            <w:col w:w="3042" w:space="52"/>
            <w:col w:w="7136"/>
          </w:cols>
        </w:sectPr>
      </w:pPr>
      <w:r>
        <w:rPr>
          <w:b/>
        </w:rPr>
        <w:t xml:space="preserve">в форме годовой оценки в </w:t>
      </w:r>
      <w:r>
        <w:rPr>
          <w:u w:val="single"/>
        </w:rPr>
        <w:tab/>
      </w:r>
      <w:r>
        <w:rPr>
          <w:b/>
          <w:spacing w:val="-2"/>
        </w:rPr>
        <w:t xml:space="preserve">классе </w:t>
      </w:r>
    </w:p>
    <w:p w:rsidR="0072021D" w:rsidRDefault="008D265E">
      <w:pPr>
        <w:tabs>
          <w:tab w:val="left" w:pos="6364"/>
        </w:tabs>
        <w:spacing w:before="40"/>
        <w:ind w:left="298"/>
      </w:pPr>
      <w:r>
        <w:lastRenderedPageBreak/>
        <w:t>Формапроведенияпромежуточнойаттестации:</w:t>
      </w:r>
      <w:r>
        <w:rPr>
          <w:u w:val="single"/>
        </w:rPr>
        <w:tab/>
      </w:r>
    </w:p>
    <w:p w:rsidR="0072021D" w:rsidRDefault="008D265E">
      <w:pPr>
        <w:tabs>
          <w:tab w:val="left" w:pos="2529"/>
        </w:tabs>
        <w:spacing w:before="37" w:after="37"/>
        <w:ind w:left="298"/>
      </w:pPr>
      <w:r>
        <w:t>В классе по списку</w:t>
      </w:r>
      <w:r>
        <w:rPr>
          <w:u w:val="single"/>
        </w:rPr>
        <w:tab/>
      </w:r>
      <w:r>
        <w:rPr>
          <w:spacing w:val="-2"/>
        </w:rPr>
        <w:t>человек.</w:t>
      </w:r>
    </w:p>
    <w:tbl>
      <w:tblPr>
        <w:tblStyle w:val="TableNormal"/>
        <w:tblW w:w="0" w:type="auto"/>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4109"/>
        <w:gridCol w:w="1562"/>
        <w:gridCol w:w="1560"/>
        <w:gridCol w:w="1701"/>
      </w:tblGrid>
      <w:tr w:rsidR="0072021D">
        <w:trPr>
          <w:trHeight w:val="506"/>
        </w:trPr>
        <w:tc>
          <w:tcPr>
            <w:tcW w:w="566" w:type="dxa"/>
          </w:tcPr>
          <w:p w:rsidR="0072021D" w:rsidRDefault="008D265E">
            <w:pPr>
              <w:pStyle w:val="TableParagraph"/>
              <w:spacing w:line="254" w:lineRule="exact"/>
              <w:ind w:left="134" w:right="117" w:firstLine="43"/>
            </w:pPr>
            <w:r>
              <w:rPr>
                <w:spacing w:val="-10"/>
              </w:rPr>
              <w:t xml:space="preserve">№ </w:t>
            </w:r>
            <w:r>
              <w:rPr>
                <w:spacing w:val="-4"/>
              </w:rPr>
              <w:t>п/п</w:t>
            </w:r>
          </w:p>
        </w:tc>
        <w:tc>
          <w:tcPr>
            <w:tcW w:w="4109" w:type="dxa"/>
          </w:tcPr>
          <w:p w:rsidR="0072021D" w:rsidRDefault="008D265E">
            <w:pPr>
              <w:pStyle w:val="TableParagraph"/>
              <w:spacing w:line="251" w:lineRule="exact"/>
              <w:ind w:left="1178"/>
            </w:pPr>
            <w:r>
              <w:t>Ф.И.О</w:t>
            </w:r>
            <w:r>
              <w:rPr>
                <w:spacing w:val="-2"/>
              </w:rPr>
              <w:t>учащегося</w:t>
            </w:r>
          </w:p>
        </w:tc>
        <w:tc>
          <w:tcPr>
            <w:tcW w:w="1562" w:type="dxa"/>
          </w:tcPr>
          <w:p w:rsidR="0072021D" w:rsidRDefault="008D265E">
            <w:pPr>
              <w:pStyle w:val="TableParagraph"/>
              <w:spacing w:before="125"/>
              <w:ind w:left="430"/>
            </w:pPr>
            <w:r>
              <w:t xml:space="preserve">1 </w:t>
            </w:r>
            <w:r>
              <w:rPr>
                <w:spacing w:val="-2"/>
              </w:rPr>
              <w:t>полуг</w:t>
            </w:r>
          </w:p>
        </w:tc>
        <w:tc>
          <w:tcPr>
            <w:tcW w:w="1560" w:type="dxa"/>
          </w:tcPr>
          <w:p w:rsidR="0072021D" w:rsidRDefault="008D265E">
            <w:pPr>
              <w:pStyle w:val="TableParagraph"/>
              <w:spacing w:before="125"/>
              <w:ind w:left="428"/>
            </w:pPr>
            <w:r>
              <w:t xml:space="preserve">2 </w:t>
            </w:r>
            <w:r>
              <w:rPr>
                <w:spacing w:val="-2"/>
              </w:rPr>
              <w:t>полуг</w:t>
            </w:r>
          </w:p>
        </w:tc>
        <w:tc>
          <w:tcPr>
            <w:tcW w:w="1701" w:type="dxa"/>
          </w:tcPr>
          <w:p w:rsidR="0072021D" w:rsidRDefault="008D265E">
            <w:pPr>
              <w:pStyle w:val="TableParagraph"/>
              <w:spacing w:before="125"/>
              <w:ind w:left="119"/>
            </w:pPr>
            <w:r>
              <w:t>Годовая</w:t>
            </w:r>
            <w:r>
              <w:rPr>
                <w:spacing w:val="-2"/>
              </w:rPr>
              <w:t>оценка</w:t>
            </w:r>
          </w:p>
        </w:tc>
      </w:tr>
      <w:tr w:rsidR="0072021D">
        <w:trPr>
          <w:trHeight w:val="251"/>
        </w:trPr>
        <w:tc>
          <w:tcPr>
            <w:tcW w:w="566" w:type="dxa"/>
          </w:tcPr>
          <w:p w:rsidR="0072021D" w:rsidRDefault="008D265E">
            <w:pPr>
              <w:pStyle w:val="TableParagraph"/>
              <w:spacing w:line="232" w:lineRule="exact"/>
              <w:ind w:left="107"/>
            </w:pPr>
            <w:r>
              <w:t>1</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1"/>
        </w:trPr>
        <w:tc>
          <w:tcPr>
            <w:tcW w:w="566" w:type="dxa"/>
          </w:tcPr>
          <w:p w:rsidR="0072021D" w:rsidRDefault="008D265E">
            <w:pPr>
              <w:pStyle w:val="TableParagraph"/>
              <w:spacing w:line="232" w:lineRule="exact"/>
              <w:ind w:left="107"/>
            </w:pPr>
            <w:r>
              <w:t>2</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4"/>
        </w:trPr>
        <w:tc>
          <w:tcPr>
            <w:tcW w:w="566" w:type="dxa"/>
          </w:tcPr>
          <w:p w:rsidR="0072021D" w:rsidRDefault="008D265E">
            <w:pPr>
              <w:pStyle w:val="TableParagraph"/>
              <w:spacing w:line="234" w:lineRule="exact"/>
              <w:ind w:left="107"/>
            </w:pPr>
            <w:r>
              <w:t>3</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1"/>
        </w:trPr>
        <w:tc>
          <w:tcPr>
            <w:tcW w:w="566" w:type="dxa"/>
          </w:tcPr>
          <w:p w:rsidR="0072021D" w:rsidRDefault="008D265E">
            <w:pPr>
              <w:pStyle w:val="TableParagraph"/>
              <w:spacing w:line="232" w:lineRule="exact"/>
              <w:ind w:left="107"/>
            </w:pPr>
            <w:r>
              <w:t>4</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4"/>
        </w:trPr>
        <w:tc>
          <w:tcPr>
            <w:tcW w:w="566" w:type="dxa"/>
          </w:tcPr>
          <w:p w:rsidR="0072021D" w:rsidRDefault="008D265E">
            <w:pPr>
              <w:pStyle w:val="TableParagraph"/>
              <w:spacing w:line="234" w:lineRule="exact"/>
              <w:ind w:left="107"/>
            </w:pPr>
            <w:r>
              <w:t>5</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1"/>
        </w:trPr>
        <w:tc>
          <w:tcPr>
            <w:tcW w:w="566" w:type="dxa"/>
          </w:tcPr>
          <w:p w:rsidR="0072021D" w:rsidRDefault="008D265E">
            <w:pPr>
              <w:pStyle w:val="TableParagraph"/>
              <w:spacing w:line="232" w:lineRule="exact"/>
              <w:ind w:left="107"/>
            </w:pPr>
            <w:r>
              <w:t>6</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4"/>
        </w:trPr>
        <w:tc>
          <w:tcPr>
            <w:tcW w:w="566" w:type="dxa"/>
          </w:tcPr>
          <w:p w:rsidR="0072021D" w:rsidRDefault="008D265E">
            <w:pPr>
              <w:pStyle w:val="TableParagraph"/>
              <w:spacing w:before="1" w:line="234" w:lineRule="exact"/>
              <w:ind w:left="107"/>
            </w:pPr>
            <w:r>
              <w:t>7</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4"/>
        </w:trPr>
        <w:tc>
          <w:tcPr>
            <w:tcW w:w="566" w:type="dxa"/>
          </w:tcPr>
          <w:p w:rsidR="0072021D" w:rsidRDefault="008D265E">
            <w:pPr>
              <w:pStyle w:val="TableParagraph"/>
              <w:spacing w:line="234" w:lineRule="exact"/>
              <w:ind w:left="107"/>
            </w:pPr>
            <w:r>
              <w:t>8</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1"/>
        </w:trPr>
        <w:tc>
          <w:tcPr>
            <w:tcW w:w="566" w:type="dxa"/>
          </w:tcPr>
          <w:p w:rsidR="0072021D" w:rsidRDefault="008D265E">
            <w:pPr>
              <w:pStyle w:val="TableParagraph"/>
              <w:spacing w:line="232" w:lineRule="exact"/>
              <w:ind w:left="107"/>
            </w:pPr>
            <w:r>
              <w:t>9</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4"/>
        </w:trPr>
        <w:tc>
          <w:tcPr>
            <w:tcW w:w="566" w:type="dxa"/>
          </w:tcPr>
          <w:p w:rsidR="0072021D" w:rsidRDefault="008D265E">
            <w:pPr>
              <w:pStyle w:val="TableParagraph"/>
              <w:spacing w:line="234" w:lineRule="exact"/>
              <w:ind w:left="107"/>
            </w:pPr>
            <w:r>
              <w:rPr>
                <w:spacing w:val="-5"/>
              </w:rPr>
              <w:t>10</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1"/>
        </w:trPr>
        <w:tc>
          <w:tcPr>
            <w:tcW w:w="566" w:type="dxa"/>
          </w:tcPr>
          <w:p w:rsidR="0072021D" w:rsidRDefault="008D265E">
            <w:pPr>
              <w:pStyle w:val="TableParagraph"/>
              <w:spacing w:line="232" w:lineRule="exact"/>
              <w:ind w:left="107"/>
            </w:pPr>
            <w:r>
              <w:rPr>
                <w:spacing w:val="-5"/>
              </w:rPr>
              <w:t>11</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4"/>
        </w:trPr>
        <w:tc>
          <w:tcPr>
            <w:tcW w:w="566" w:type="dxa"/>
          </w:tcPr>
          <w:p w:rsidR="0072021D" w:rsidRDefault="008D265E">
            <w:pPr>
              <w:pStyle w:val="TableParagraph"/>
              <w:spacing w:line="234" w:lineRule="exact"/>
              <w:ind w:left="107"/>
            </w:pPr>
            <w:r>
              <w:rPr>
                <w:spacing w:val="-5"/>
              </w:rPr>
              <w:t>12</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1"/>
        </w:trPr>
        <w:tc>
          <w:tcPr>
            <w:tcW w:w="566" w:type="dxa"/>
          </w:tcPr>
          <w:p w:rsidR="0072021D" w:rsidRDefault="008D265E">
            <w:pPr>
              <w:pStyle w:val="TableParagraph"/>
              <w:spacing w:line="232" w:lineRule="exact"/>
              <w:ind w:left="107"/>
            </w:pPr>
            <w:r>
              <w:rPr>
                <w:spacing w:val="-5"/>
              </w:rPr>
              <w:t>13</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4"/>
        </w:trPr>
        <w:tc>
          <w:tcPr>
            <w:tcW w:w="566" w:type="dxa"/>
          </w:tcPr>
          <w:p w:rsidR="0072021D" w:rsidRDefault="008D265E">
            <w:pPr>
              <w:pStyle w:val="TableParagraph"/>
              <w:spacing w:before="1" w:line="233" w:lineRule="exact"/>
              <w:ind w:left="107"/>
            </w:pPr>
            <w:r>
              <w:rPr>
                <w:spacing w:val="-5"/>
              </w:rPr>
              <w:t>14</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3"/>
        </w:trPr>
        <w:tc>
          <w:tcPr>
            <w:tcW w:w="566" w:type="dxa"/>
          </w:tcPr>
          <w:p w:rsidR="0072021D" w:rsidRDefault="008D265E">
            <w:pPr>
              <w:pStyle w:val="TableParagraph"/>
              <w:spacing w:line="234" w:lineRule="exact"/>
              <w:ind w:left="107"/>
            </w:pPr>
            <w:r>
              <w:rPr>
                <w:spacing w:val="-5"/>
              </w:rPr>
              <w:t>15</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1"/>
        </w:trPr>
        <w:tc>
          <w:tcPr>
            <w:tcW w:w="566" w:type="dxa"/>
          </w:tcPr>
          <w:p w:rsidR="0072021D" w:rsidRDefault="008D265E">
            <w:pPr>
              <w:pStyle w:val="TableParagraph"/>
              <w:spacing w:line="232" w:lineRule="exact"/>
              <w:ind w:left="107"/>
            </w:pPr>
            <w:r>
              <w:rPr>
                <w:spacing w:val="-5"/>
              </w:rPr>
              <w:t>16</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3"/>
        </w:trPr>
        <w:tc>
          <w:tcPr>
            <w:tcW w:w="566" w:type="dxa"/>
          </w:tcPr>
          <w:p w:rsidR="0072021D" w:rsidRDefault="008D265E">
            <w:pPr>
              <w:pStyle w:val="TableParagraph"/>
              <w:spacing w:line="234" w:lineRule="exact"/>
              <w:ind w:left="107"/>
            </w:pPr>
            <w:r>
              <w:rPr>
                <w:spacing w:val="-5"/>
              </w:rPr>
              <w:t>17</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1"/>
        </w:trPr>
        <w:tc>
          <w:tcPr>
            <w:tcW w:w="566" w:type="dxa"/>
          </w:tcPr>
          <w:p w:rsidR="0072021D" w:rsidRDefault="008D265E">
            <w:pPr>
              <w:pStyle w:val="TableParagraph"/>
              <w:spacing w:line="232" w:lineRule="exact"/>
              <w:ind w:left="107"/>
            </w:pPr>
            <w:r>
              <w:rPr>
                <w:spacing w:val="-5"/>
              </w:rPr>
              <w:t>18</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4"/>
        </w:trPr>
        <w:tc>
          <w:tcPr>
            <w:tcW w:w="566" w:type="dxa"/>
          </w:tcPr>
          <w:p w:rsidR="0072021D" w:rsidRDefault="008D265E">
            <w:pPr>
              <w:pStyle w:val="TableParagraph"/>
              <w:spacing w:line="234" w:lineRule="exact"/>
              <w:ind w:left="107"/>
            </w:pPr>
            <w:r>
              <w:rPr>
                <w:spacing w:val="-5"/>
              </w:rPr>
              <w:t>19</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1"/>
        </w:trPr>
        <w:tc>
          <w:tcPr>
            <w:tcW w:w="566" w:type="dxa"/>
          </w:tcPr>
          <w:p w:rsidR="0072021D" w:rsidRDefault="008D265E">
            <w:pPr>
              <w:pStyle w:val="TableParagraph"/>
              <w:spacing w:line="232" w:lineRule="exact"/>
              <w:ind w:left="107"/>
            </w:pPr>
            <w:r>
              <w:rPr>
                <w:spacing w:val="-5"/>
              </w:rPr>
              <w:t>20</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4"/>
        </w:trPr>
        <w:tc>
          <w:tcPr>
            <w:tcW w:w="566" w:type="dxa"/>
          </w:tcPr>
          <w:p w:rsidR="0072021D" w:rsidRDefault="008D265E">
            <w:pPr>
              <w:pStyle w:val="TableParagraph"/>
              <w:spacing w:before="1" w:line="233" w:lineRule="exact"/>
              <w:ind w:left="107"/>
            </w:pPr>
            <w:r>
              <w:rPr>
                <w:spacing w:val="-5"/>
              </w:rPr>
              <w:t>21</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r w:rsidR="0072021D">
        <w:trPr>
          <w:trHeight w:val="254"/>
        </w:trPr>
        <w:tc>
          <w:tcPr>
            <w:tcW w:w="566" w:type="dxa"/>
          </w:tcPr>
          <w:p w:rsidR="0072021D" w:rsidRDefault="008D265E">
            <w:pPr>
              <w:pStyle w:val="TableParagraph"/>
              <w:spacing w:line="234" w:lineRule="exact"/>
              <w:ind w:left="107"/>
            </w:pPr>
            <w:r>
              <w:rPr>
                <w:spacing w:val="-5"/>
              </w:rPr>
              <w:t>22</w:t>
            </w:r>
          </w:p>
        </w:tc>
        <w:tc>
          <w:tcPr>
            <w:tcW w:w="4109" w:type="dxa"/>
          </w:tcPr>
          <w:p w:rsidR="0072021D" w:rsidRDefault="0072021D">
            <w:pPr>
              <w:pStyle w:val="TableParagraph"/>
              <w:rPr>
                <w:sz w:val="18"/>
              </w:rPr>
            </w:pPr>
          </w:p>
        </w:tc>
        <w:tc>
          <w:tcPr>
            <w:tcW w:w="1562" w:type="dxa"/>
          </w:tcPr>
          <w:p w:rsidR="0072021D" w:rsidRDefault="0072021D">
            <w:pPr>
              <w:pStyle w:val="TableParagraph"/>
              <w:rPr>
                <w:sz w:val="18"/>
              </w:rPr>
            </w:pPr>
          </w:p>
        </w:tc>
        <w:tc>
          <w:tcPr>
            <w:tcW w:w="1560" w:type="dxa"/>
          </w:tcPr>
          <w:p w:rsidR="0072021D" w:rsidRDefault="0072021D">
            <w:pPr>
              <w:pStyle w:val="TableParagraph"/>
              <w:rPr>
                <w:sz w:val="18"/>
              </w:rPr>
            </w:pPr>
          </w:p>
        </w:tc>
        <w:tc>
          <w:tcPr>
            <w:tcW w:w="1701" w:type="dxa"/>
          </w:tcPr>
          <w:p w:rsidR="0072021D" w:rsidRDefault="0072021D">
            <w:pPr>
              <w:pStyle w:val="TableParagraph"/>
              <w:rPr>
                <w:sz w:val="18"/>
              </w:rPr>
            </w:pPr>
          </w:p>
        </w:tc>
      </w:tr>
    </w:tbl>
    <w:p w:rsidR="0072021D" w:rsidRDefault="0072021D">
      <w:pPr>
        <w:pStyle w:val="a3"/>
        <w:spacing w:before="1"/>
        <w:ind w:left="0" w:firstLine="0"/>
        <w:jc w:val="left"/>
        <w:rPr>
          <w:sz w:val="26"/>
        </w:rPr>
      </w:pPr>
    </w:p>
    <w:p w:rsidR="0072021D" w:rsidRDefault="008D265E">
      <w:pPr>
        <w:tabs>
          <w:tab w:val="left" w:pos="4161"/>
          <w:tab w:val="left" w:pos="4711"/>
        </w:tabs>
        <w:ind w:left="298"/>
      </w:pPr>
      <w:r>
        <w:t>Датавнесенияв</w:t>
      </w:r>
      <w:r>
        <w:rPr>
          <w:spacing w:val="-2"/>
        </w:rPr>
        <w:t>протокол</w:t>
      </w:r>
      <w:r>
        <w:rPr>
          <w:u w:val="single"/>
        </w:rPr>
        <w:tab/>
      </w:r>
      <w:r>
        <w:rPr>
          <w:spacing w:val="-5"/>
        </w:rPr>
        <w:t>20</w:t>
      </w:r>
      <w:r>
        <w:rPr>
          <w:u w:val="single"/>
        </w:rPr>
        <w:tab/>
      </w:r>
      <w:r>
        <w:rPr>
          <w:spacing w:val="-5"/>
        </w:rPr>
        <w:t>г.</w:t>
      </w:r>
    </w:p>
    <w:p w:rsidR="0072021D" w:rsidRDefault="0072021D">
      <w:pPr>
        <w:pStyle w:val="a3"/>
        <w:spacing w:before="6"/>
        <w:ind w:left="0" w:firstLine="0"/>
        <w:jc w:val="left"/>
        <w:rPr>
          <w:sz w:val="28"/>
        </w:rPr>
      </w:pPr>
    </w:p>
    <w:p w:rsidR="0072021D" w:rsidRDefault="008D265E">
      <w:pPr>
        <w:tabs>
          <w:tab w:val="left" w:pos="4714"/>
        </w:tabs>
        <w:ind w:left="298"/>
      </w:pPr>
      <w:r>
        <w:t xml:space="preserve">Учитель </w:t>
      </w:r>
      <w:r>
        <w:rPr>
          <w:u w:val="single"/>
        </w:rPr>
        <w:tab/>
      </w:r>
    </w:p>
    <w:p w:rsidR="0072021D" w:rsidRDefault="008D265E">
      <w:pPr>
        <w:spacing w:before="39"/>
        <w:ind w:left="867" w:right="2488"/>
        <w:jc w:val="center"/>
        <w:rPr>
          <w:sz w:val="18"/>
        </w:rPr>
      </w:pPr>
      <w:r>
        <w:rPr>
          <w:spacing w:val="-2"/>
          <w:sz w:val="18"/>
        </w:rPr>
        <w:t>подпись</w:t>
      </w:r>
    </w:p>
    <w:p w:rsidR="0072021D" w:rsidRDefault="0072021D">
      <w:pPr>
        <w:jc w:val="center"/>
        <w:rPr>
          <w:sz w:val="18"/>
        </w:rPr>
        <w:sectPr w:rsidR="0072021D">
          <w:type w:val="continuous"/>
          <w:pgSz w:w="11910" w:h="16840"/>
          <w:pgMar w:top="560" w:right="560" w:bottom="800" w:left="1120" w:header="0" w:footer="611" w:gutter="0"/>
          <w:cols w:space="720"/>
        </w:sectPr>
      </w:pPr>
    </w:p>
    <w:p w:rsidR="0072021D" w:rsidRDefault="008D265E">
      <w:pPr>
        <w:pStyle w:val="1"/>
        <w:spacing w:before="77"/>
        <w:ind w:right="616" w:firstLine="0"/>
        <w:jc w:val="center"/>
      </w:pPr>
      <w:r>
        <w:rPr>
          <w:spacing w:val="-2"/>
        </w:rPr>
        <w:lastRenderedPageBreak/>
        <w:t>ПРОТОКОЛ</w:t>
      </w:r>
    </w:p>
    <w:p w:rsidR="0072021D" w:rsidRDefault="008D265E">
      <w:pPr>
        <w:tabs>
          <w:tab w:val="left" w:pos="7220"/>
        </w:tabs>
        <w:ind w:left="2468" w:right="2290"/>
        <w:jc w:val="center"/>
        <w:rPr>
          <w:b/>
          <w:sz w:val="24"/>
        </w:rPr>
      </w:pPr>
      <w:r>
        <w:rPr>
          <w:b/>
          <w:sz w:val="24"/>
        </w:rPr>
        <w:t xml:space="preserve">промежуточной аттестации в </w:t>
      </w:r>
      <w:r>
        <w:rPr>
          <w:sz w:val="24"/>
          <w:u w:val="single"/>
        </w:rPr>
        <w:tab/>
      </w:r>
      <w:r>
        <w:rPr>
          <w:b/>
          <w:spacing w:val="-2"/>
          <w:sz w:val="24"/>
        </w:rPr>
        <w:t xml:space="preserve">классе </w:t>
      </w:r>
    </w:p>
    <w:p w:rsidR="0072021D" w:rsidRDefault="0072021D">
      <w:pPr>
        <w:pStyle w:val="a3"/>
        <w:spacing w:before="1"/>
        <w:ind w:left="0" w:firstLine="0"/>
        <w:jc w:val="left"/>
        <w:rPr>
          <w:b/>
        </w:rPr>
      </w:pPr>
    </w:p>
    <w:p w:rsidR="0072021D" w:rsidRDefault="008D265E">
      <w:pPr>
        <w:pStyle w:val="a3"/>
        <w:tabs>
          <w:tab w:val="left" w:pos="4525"/>
          <w:tab w:val="left" w:pos="9192"/>
          <w:tab w:val="left" w:pos="9279"/>
        </w:tabs>
        <w:spacing w:line="276" w:lineRule="auto"/>
        <w:ind w:right="944" w:firstLine="0"/>
        <w:jc w:val="left"/>
      </w:pPr>
      <w:r>
        <w:t xml:space="preserve">Наименование предмета </w:t>
      </w:r>
      <w:r>
        <w:rPr>
          <w:u w:val="single"/>
        </w:rPr>
        <w:tab/>
      </w:r>
      <w:r>
        <w:rPr>
          <w:u w:val="single"/>
        </w:rPr>
        <w:tab/>
      </w:r>
      <w:r>
        <w:rPr>
          <w:u w:val="single"/>
        </w:rPr>
        <w:tab/>
      </w:r>
      <w:r>
        <w:t xml:space="preserve"> Учитель </w:t>
      </w:r>
      <w:r>
        <w:rPr>
          <w:u w:val="single"/>
        </w:rPr>
        <w:tab/>
      </w:r>
      <w:r>
        <w:rPr>
          <w:u w:val="single"/>
        </w:rPr>
        <w:tab/>
      </w:r>
      <w:r>
        <w:t xml:space="preserve"> Ассистент </w:t>
      </w:r>
      <w:r>
        <w:rPr>
          <w:u w:val="single"/>
        </w:rPr>
        <w:tab/>
      </w:r>
      <w:r>
        <w:rPr>
          <w:u w:val="single"/>
        </w:rPr>
        <w:tab/>
      </w:r>
      <w:r>
        <w:rPr>
          <w:u w:val="single"/>
        </w:rPr>
        <w:tab/>
      </w:r>
      <w:r>
        <w:t xml:space="preserve"> Количество учащихся в классе </w:t>
      </w:r>
      <w:r>
        <w:rPr>
          <w:u w:val="single"/>
        </w:rPr>
        <w:tab/>
      </w:r>
      <w:r>
        <w:rPr>
          <w:spacing w:val="-2"/>
        </w:rPr>
        <w:t>человек.</w:t>
      </w:r>
    </w:p>
    <w:p w:rsidR="0072021D" w:rsidRDefault="008D265E">
      <w:pPr>
        <w:pStyle w:val="a3"/>
        <w:tabs>
          <w:tab w:val="left" w:pos="4818"/>
        </w:tabs>
        <w:ind w:firstLine="0"/>
        <w:jc w:val="left"/>
      </w:pPr>
      <w:r>
        <w:t xml:space="preserve">Количество выполнявших работу </w:t>
      </w:r>
      <w:r>
        <w:rPr>
          <w:u w:val="single"/>
        </w:rPr>
        <w:tab/>
      </w:r>
      <w:r>
        <w:rPr>
          <w:spacing w:val="-2"/>
        </w:rPr>
        <w:t>человек.</w:t>
      </w:r>
    </w:p>
    <w:p w:rsidR="0072021D" w:rsidRDefault="0072021D">
      <w:pPr>
        <w:pStyle w:val="a3"/>
        <w:spacing w:before="9"/>
        <w:ind w:left="0" w:firstLine="0"/>
        <w:jc w:val="left"/>
        <w:rPr>
          <w:sz w:val="27"/>
        </w:rPr>
      </w:pPr>
    </w:p>
    <w:tbl>
      <w:tblPr>
        <w:tblStyle w:val="TableNormal"/>
        <w:tblW w:w="0" w:type="auto"/>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8"/>
        <w:gridCol w:w="3967"/>
        <w:gridCol w:w="1701"/>
        <w:gridCol w:w="3259"/>
      </w:tblGrid>
      <w:tr w:rsidR="0072021D">
        <w:trPr>
          <w:trHeight w:val="827"/>
        </w:trPr>
        <w:tc>
          <w:tcPr>
            <w:tcW w:w="818" w:type="dxa"/>
          </w:tcPr>
          <w:p w:rsidR="0072021D" w:rsidRDefault="008D265E">
            <w:pPr>
              <w:pStyle w:val="TableParagraph"/>
              <w:ind w:left="244" w:right="232" w:firstLine="48"/>
              <w:rPr>
                <w:sz w:val="24"/>
              </w:rPr>
            </w:pPr>
            <w:r>
              <w:rPr>
                <w:spacing w:val="-10"/>
                <w:sz w:val="24"/>
              </w:rPr>
              <w:t xml:space="preserve">№ </w:t>
            </w:r>
            <w:r>
              <w:rPr>
                <w:spacing w:val="-4"/>
                <w:sz w:val="24"/>
              </w:rPr>
              <w:t>п\п</w:t>
            </w:r>
          </w:p>
        </w:tc>
        <w:tc>
          <w:tcPr>
            <w:tcW w:w="3967" w:type="dxa"/>
          </w:tcPr>
          <w:p w:rsidR="0072021D" w:rsidRDefault="008D265E">
            <w:pPr>
              <w:pStyle w:val="TableParagraph"/>
              <w:spacing w:line="275" w:lineRule="exact"/>
              <w:ind w:left="1240"/>
              <w:rPr>
                <w:sz w:val="24"/>
              </w:rPr>
            </w:pPr>
            <w:r>
              <w:rPr>
                <w:spacing w:val="-2"/>
                <w:sz w:val="24"/>
              </w:rPr>
              <w:t>Ф.И.учащихся</w:t>
            </w:r>
          </w:p>
        </w:tc>
        <w:tc>
          <w:tcPr>
            <w:tcW w:w="1701" w:type="dxa"/>
          </w:tcPr>
          <w:p w:rsidR="0072021D" w:rsidRDefault="008D265E">
            <w:pPr>
              <w:pStyle w:val="TableParagraph"/>
              <w:ind w:left="394" w:right="378" w:firstLine="343"/>
              <w:rPr>
                <w:sz w:val="24"/>
              </w:rPr>
            </w:pPr>
            <w:r>
              <w:rPr>
                <w:spacing w:val="-10"/>
                <w:sz w:val="24"/>
              </w:rPr>
              <w:t xml:space="preserve">№ </w:t>
            </w:r>
            <w:r>
              <w:rPr>
                <w:spacing w:val="-2"/>
                <w:sz w:val="24"/>
              </w:rPr>
              <w:t>варианта</w:t>
            </w:r>
          </w:p>
        </w:tc>
        <w:tc>
          <w:tcPr>
            <w:tcW w:w="3259" w:type="dxa"/>
          </w:tcPr>
          <w:p w:rsidR="0072021D" w:rsidRDefault="008D265E">
            <w:pPr>
              <w:pStyle w:val="TableParagraph"/>
              <w:ind w:left="209" w:right="198"/>
              <w:jc w:val="center"/>
              <w:rPr>
                <w:sz w:val="24"/>
              </w:rPr>
            </w:pPr>
            <w:r>
              <w:rPr>
                <w:sz w:val="24"/>
              </w:rPr>
              <w:t xml:space="preserve">Оценка,полученнаяпри </w:t>
            </w:r>
            <w:r>
              <w:rPr>
                <w:spacing w:val="-2"/>
                <w:sz w:val="24"/>
              </w:rPr>
              <w:t>прохождении</w:t>
            </w:r>
          </w:p>
          <w:p w:rsidR="0072021D" w:rsidRDefault="008D265E">
            <w:pPr>
              <w:pStyle w:val="TableParagraph"/>
              <w:spacing w:line="257" w:lineRule="exact"/>
              <w:ind w:left="211" w:right="198"/>
              <w:jc w:val="center"/>
              <w:rPr>
                <w:sz w:val="24"/>
              </w:rPr>
            </w:pPr>
            <w:r>
              <w:rPr>
                <w:sz w:val="24"/>
              </w:rPr>
              <w:t>промежуточной</w:t>
            </w:r>
            <w:r>
              <w:rPr>
                <w:spacing w:val="-2"/>
                <w:sz w:val="24"/>
              </w:rPr>
              <w:t xml:space="preserve"> аттестации</w:t>
            </w: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6"/>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7"/>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8"/>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8"/>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8"/>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6"/>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r w:rsidR="0072021D">
        <w:trPr>
          <w:trHeight w:val="275"/>
        </w:trPr>
        <w:tc>
          <w:tcPr>
            <w:tcW w:w="818" w:type="dxa"/>
          </w:tcPr>
          <w:p w:rsidR="0072021D" w:rsidRDefault="0072021D">
            <w:pPr>
              <w:pStyle w:val="TableParagraph"/>
              <w:rPr>
                <w:sz w:val="20"/>
              </w:rPr>
            </w:pPr>
          </w:p>
        </w:tc>
        <w:tc>
          <w:tcPr>
            <w:tcW w:w="3967" w:type="dxa"/>
          </w:tcPr>
          <w:p w:rsidR="0072021D" w:rsidRDefault="0072021D">
            <w:pPr>
              <w:pStyle w:val="TableParagraph"/>
              <w:rPr>
                <w:sz w:val="20"/>
              </w:rPr>
            </w:pPr>
          </w:p>
        </w:tc>
        <w:tc>
          <w:tcPr>
            <w:tcW w:w="1701" w:type="dxa"/>
          </w:tcPr>
          <w:p w:rsidR="0072021D" w:rsidRDefault="0072021D">
            <w:pPr>
              <w:pStyle w:val="TableParagraph"/>
              <w:rPr>
                <w:sz w:val="20"/>
              </w:rPr>
            </w:pPr>
          </w:p>
        </w:tc>
        <w:tc>
          <w:tcPr>
            <w:tcW w:w="3259" w:type="dxa"/>
          </w:tcPr>
          <w:p w:rsidR="0072021D" w:rsidRDefault="0072021D">
            <w:pPr>
              <w:pStyle w:val="TableParagraph"/>
              <w:rPr>
                <w:sz w:val="20"/>
              </w:rPr>
            </w:pPr>
          </w:p>
        </w:tc>
      </w:tr>
    </w:tbl>
    <w:p w:rsidR="0072021D" w:rsidRDefault="0072021D">
      <w:pPr>
        <w:pStyle w:val="a3"/>
        <w:ind w:left="0" w:firstLine="0"/>
        <w:jc w:val="left"/>
        <w:rPr>
          <w:sz w:val="26"/>
        </w:rPr>
      </w:pPr>
    </w:p>
    <w:p w:rsidR="0072021D" w:rsidRDefault="0072021D">
      <w:pPr>
        <w:pStyle w:val="a3"/>
        <w:spacing w:before="3"/>
        <w:ind w:left="0" w:firstLine="0"/>
        <w:jc w:val="left"/>
        <w:rPr>
          <w:sz w:val="23"/>
        </w:rPr>
      </w:pPr>
    </w:p>
    <w:p w:rsidR="0072021D" w:rsidRDefault="008D265E">
      <w:pPr>
        <w:pStyle w:val="a3"/>
        <w:tabs>
          <w:tab w:val="left" w:pos="4693"/>
          <w:tab w:val="left" w:pos="5749"/>
          <w:tab w:val="left" w:pos="7091"/>
          <w:tab w:val="left" w:pos="7669"/>
          <w:tab w:val="left" w:pos="8051"/>
          <w:tab w:val="left" w:pos="8509"/>
        </w:tabs>
        <w:ind w:right="1556" w:firstLine="0"/>
        <w:jc w:val="left"/>
      </w:pPr>
      <w:r>
        <w:t>Дата прохождения промежуточной аттестации «</w:t>
      </w:r>
      <w:r>
        <w:rPr>
          <w:u w:val="single"/>
        </w:rPr>
        <w:tab/>
      </w:r>
      <w:r>
        <w:rPr>
          <w:spacing w:val="-10"/>
        </w:rPr>
        <w:t>»</w:t>
      </w:r>
      <w:r>
        <w:rPr>
          <w:u w:val="single"/>
        </w:rPr>
        <w:tab/>
      </w:r>
      <w:r>
        <w:rPr>
          <w:u w:val="single"/>
        </w:rPr>
        <w:tab/>
      </w:r>
      <w:r>
        <w:rPr>
          <w:spacing w:val="-6"/>
        </w:rPr>
        <w:t>20</w:t>
      </w:r>
      <w:r>
        <w:rPr>
          <w:u w:val="single"/>
        </w:rPr>
        <w:tab/>
      </w:r>
      <w:r>
        <w:rPr>
          <w:u w:val="single"/>
        </w:rPr>
        <w:tab/>
      </w:r>
      <w:r>
        <w:rPr>
          <w:spacing w:val="-6"/>
        </w:rPr>
        <w:t xml:space="preserve">г. </w:t>
      </w:r>
      <w:r>
        <w:t>Дата внесения в протокол оценок«</w:t>
      </w:r>
      <w:r>
        <w:rPr>
          <w:u w:val="single"/>
        </w:rPr>
        <w:tab/>
      </w:r>
      <w:r>
        <w:rPr>
          <w:spacing w:val="-10"/>
        </w:rPr>
        <w:t>»</w:t>
      </w:r>
      <w:r>
        <w:rPr>
          <w:u w:val="single"/>
        </w:rPr>
        <w:tab/>
      </w:r>
      <w:r>
        <w:rPr>
          <w:u w:val="single"/>
        </w:rPr>
        <w:tab/>
      </w:r>
      <w:r>
        <w:rPr>
          <w:spacing w:val="-6"/>
        </w:rPr>
        <w:t>20</w:t>
      </w:r>
      <w:r>
        <w:rPr>
          <w:u w:val="single"/>
        </w:rPr>
        <w:tab/>
      </w:r>
      <w:r>
        <w:rPr>
          <w:u w:val="single"/>
        </w:rPr>
        <w:tab/>
      </w:r>
      <w:r>
        <w:rPr>
          <w:spacing w:val="-6"/>
        </w:rPr>
        <w:t>г.</w:t>
      </w:r>
    </w:p>
    <w:p w:rsidR="0072021D" w:rsidRDefault="0072021D">
      <w:pPr>
        <w:pStyle w:val="a3"/>
        <w:ind w:left="0" w:firstLine="0"/>
        <w:jc w:val="left"/>
      </w:pPr>
    </w:p>
    <w:p w:rsidR="0072021D" w:rsidRDefault="008D265E">
      <w:pPr>
        <w:pStyle w:val="a3"/>
        <w:tabs>
          <w:tab w:val="left" w:pos="4932"/>
        </w:tabs>
        <w:ind w:right="5265" w:firstLine="0"/>
        <w:jc w:val="left"/>
      </w:pPr>
      <w:r>
        <w:rPr>
          <w:spacing w:val="-2"/>
        </w:rPr>
        <w:t>Учитель</w:t>
      </w:r>
      <w:r>
        <w:rPr>
          <w:u w:val="single"/>
        </w:rPr>
        <w:tab/>
      </w:r>
      <w:r>
        <w:t xml:space="preserve"> Ассистент </w:t>
      </w:r>
      <w:r>
        <w:rPr>
          <w:u w:val="single"/>
        </w:rPr>
        <w:tab/>
      </w:r>
    </w:p>
    <w:sectPr w:rsidR="0072021D" w:rsidSect="0036606F">
      <w:pgSz w:w="11910" w:h="16840"/>
      <w:pgMar w:top="760" w:right="560" w:bottom="800" w:left="1120" w:header="0" w:footer="61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34B8" w:rsidRDefault="005134B8">
      <w:r>
        <w:separator/>
      </w:r>
    </w:p>
  </w:endnote>
  <w:endnote w:type="continuationSeparator" w:id="1">
    <w:p w:rsidR="005134B8" w:rsidRDefault="00513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BB5" w:rsidRDefault="000851B7">
    <w:pPr>
      <w:pStyle w:val="a3"/>
      <w:spacing w:line="14" w:lineRule="auto"/>
      <w:ind w:left="0" w:firstLine="0"/>
      <w:jc w:val="left"/>
      <w:rPr>
        <w:sz w:val="20"/>
      </w:rPr>
    </w:pPr>
    <w:r w:rsidRPr="000851B7">
      <w:rPr>
        <w:noProof/>
      </w:rPr>
      <w:pict>
        <v:shapetype id="_x0000_t202" coordsize="21600,21600" o:spt="202" path="m,l,21600r21600,l21600,xe">
          <v:stroke joinstyle="miter"/>
          <v:path gradientshapeok="t" o:connecttype="rect"/>
        </v:shapetype>
        <v:shape id="Надпись 1" o:spid="_x0000_s2050" type="#_x0000_t202" style="position:absolute;margin-left:547.4pt;margin-top:800.35pt;width:18.05pt;height:14.2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" filled="f" stroked="f">
          <v:textbox inset="0,0,0,0">
            <w:txbxContent>
              <w:p w:rsidR="005B4BB5" w:rsidRDefault="000851B7">
                <w:pPr>
                  <w:spacing w:before="11"/>
                  <w:ind w:left="60"/>
                </w:pPr>
                <w:r>
                  <w:rPr>
                    <w:spacing w:val="-5"/>
                  </w:rPr>
                  <w:fldChar w:fldCharType="begin"/>
                </w:r>
                <w:r w:rsidR="005B4BB5">
                  <w:rPr>
                    <w:spacing w:val="-5"/>
                  </w:rPr>
                  <w:instrText xml:space="preserve"> PAGE </w:instrText>
                </w:r>
                <w:r>
                  <w:rPr>
                    <w:spacing w:val="-5"/>
                  </w:rPr>
                  <w:fldChar w:fldCharType="separate"/>
                </w:r>
                <w:r w:rsidR="00472564">
                  <w:rPr>
                    <w:noProof/>
                    <w:spacing w:val="-5"/>
                  </w:rPr>
                  <w:t>2</w:t>
                </w:r>
                <w:r>
                  <w:rPr>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34B8" w:rsidRDefault="005134B8">
      <w:r>
        <w:separator/>
      </w:r>
    </w:p>
  </w:footnote>
  <w:footnote w:type="continuationSeparator" w:id="1">
    <w:p w:rsidR="005134B8" w:rsidRDefault="00513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18B9"/>
    <w:multiLevelType w:val="multilevel"/>
    <w:tmpl w:val="2DBA8C8C"/>
    <w:lvl w:ilvl="0">
      <w:start w:val="3"/>
      <w:numFmt w:val="decimal"/>
      <w:lvlText w:val="%1"/>
      <w:lvlJc w:val="left"/>
      <w:pPr>
        <w:ind w:left="298" w:hanging="459"/>
        <w:jc w:val="left"/>
      </w:pPr>
      <w:rPr>
        <w:rFonts w:hint="default"/>
        <w:lang w:val="ru-RU" w:eastAsia="en-US" w:bidi="ar-SA"/>
      </w:rPr>
    </w:lvl>
    <w:lvl w:ilvl="1">
      <w:start w:val="1"/>
      <w:numFmt w:val="decimal"/>
      <w:lvlText w:val="%1.%2."/>
      <w:lvlJc w:val="left"/>
      <w:pPr>
        <w:ind w:left="298" w:hanging="459"/>
        <w:jc w:val="right"/>
      </w:pPr>
      <w:rPr>
        <w:rFonts w:ascii="Times New Roman" w:eastAsia="Times New Roman" w:hAnsi="Times New Roman" w:cs="Times New Roman" w:hint="default"/>
        <w:b w:val="0"/>
        <w:bCs w:val="0"/>
        <w:i w:val="0"/>
        <w:iCs w:val="0"/>
        <w:w w:val="100"/>
        <w:sz w:val="24"/>
        <w:szCs w:val="24"/>
        <w:lang w:val="ru-RU" w:eastAsia="en-US" w:bidi="ar-SA"/>
      </w:rPr>
    </w:lvl>
    <w:lvl w:ilvl="2">
      <w:start w:val="1"/>
      <w:numFmt w:val="decimal"/>
      <w:lvlText w:val="%1.%2.%3."/>
      <w:lvlJc w:val="left"/>
      <w:pPr>
        <w:ind w:left="298" w:hanging="567"/>
        <w:jc w:val="left"/>
      </w:pPr>
      <w:rPr>
        <w:rFonts w:ascii="Times New Roman" w:eastAsia="Times New Roman" w:hAnsi="Times New Roman" w:cs="Times New Roman" w:hint="default"/>
        <w:b w:val="0"/>
        <w:bCs w:val="0"/>
        <w:i w:val="0"/>
        <w:iCs w:val="0"/>
        <w:w w:val="100"/>
        <w:sz w:val="22"/>
        <w:szCs w:val="22"/>
        <w:lang w:val="ru-RU" w:eastAsia="en-US" w:bidi="ar-SA"/>
      </w:rPr>
    </w:lvl>
    <w:lvl w:ilvl="3">
      <w:numFmt w:val="bullet"/>
      <w:lvlText w:val="•"/>
      <w:lvlJc w:val="left"/>
      <w:pPr>
        <w:ind w:left="3277" w:hanging="567"/>
      </w:pPr>
      <w:rPr>
        <w:rFonts w:hint="default"/>
        <w:lang w:val="ru-RU" w:eastAsia="en-US" w:bidi="ar-SA"/>
      </w:rPr>
    </w:lvl>
    <w:lvl w:ilvl="4">
      <w:numFmt w:val="bullet"/>
      <w:lvlText w:val="•"/>
      <w:lvlJc w:val="left"/>
      <w:pPr>
        <w:ind w:left="4270" w:hanging="567"/>
      </w:pPr>
      <w:rPr>
        <w:rFonts w:hint="default"/>
        <w:lang w:val="ru-RU" w:eastAsia="en-US" w:bidi="ar-SA"/>
      </w:rPr>
    </w:lvl>
    <w:lvl w:ilvl="5">
      <w:numFmt w:val="bullet"/>
      <w:lvlText w:val="•"/>
      <w:lvlJc w:val="left"/>
      <w:pPr>
        <w:ind w:left="5263" w:hanging="567"/>
      </w:pPr>
      <w:rPr>
        <w:rFonts w:hint="default"/>
        <w:lang w:val="ru-RU" w:eastAsia="en-US" w:bidi="ar-SA"/>
      </w:rPr>
    </w:lvl>
    <w:lvl w:ilvl="6">
      <w:numFmt w:val="bullet"/>
      <w:lvlText w:val="•"/>
      <w:lvlJc w:val="left"/>
      <w:pPr>
        <w:ind w:left="6255" w:hanging="567"/>
      </w:pPr>
      <w:rPr>
        <w:rFonts w:hint="default"/>
        <w:lang w:val="ru-RU" w:eastAsia="en-US" w:bidi="ar-SA"/>
      </w:rPr>
    </w:lvl>
    <w:lvl w:ilvl="7">
      <w:numFmt w:val="bullet"/>
      <w:lvlText w:val="•"/>
      <w:lvlJc w:val="left"/>
      <w:pPr>
        <w:ind w:left="7248" w:hanging="567"/>
      </w:pPr>
      <w:rPr>
        <w:rFonts w:hint="default"/>
        <w:lang w:val="ru-RU" w:eastAsia="en-US" w:bidi="ar-SA"/>
      </w:rPr>
    </w:lvl>
    <w:lvl w:ilvl="8">
      <w:numFmt w:val="bullet"/>
      <w:lvlText w:val="•"/>
      <w:lvlJc w:val="left"/>
      <w:pPr>
        <w:ind w:left="8241" w:hanging="567"/>
      </w:pPr>
      <w:rPr>
        <w:rFonts w:hint="default"/>
        <w:lang w:val="ru-RU" w:eastAsia="en-US" w:bidi="ar-SA"/>
      </w:rPr>
    </w:lvl>
  </w:abstractNum>
  <w:abstractNum w:abstractNumId="1">
    <w:nsid w:val="12DB0515"/>
    <w:multiLevelType w:val="multilevel"/>
    <w:tmpl w:val="4D94B148"/>
    <w:lvl w:ilvl="0">
      <w:start w:val="6"/>
      <w:numFmt w:val="decimal"/>
      <w:lvlText w:val="%1"/>
      <w:lvlJc w:val="left"/>
      <w:pPr>
        <w:ind w:left="298" w:hanging="583"/>
        <w:jc w:val="left"/>
      </w:pPr>
      <w:rPr>
        <w:rFonts w:hint="default"/>
        <w:lang w:val="ru-RU" w:eastAsia="en-US" w:bidi="ar-SA"/>
      </w:rPr>
    </w:lvl>
    <w:lvl w:ilvl="1">
      <w:start w:val="1"/>
      <w:numFmt w:val="decimal"/>
      <w:lvlText w:val="%1.%2."/>
      <w:lvlJc w:val="left"/>
      <w:pPr>
        <w:ind w:left="298" w:hanging="583"/>
        <w:jc w:val="left"/>
      </w:pPr>
      <w:rPr>
        <w:rFonts w:ascii="Times New Roman" w:eastAsia="Times New Roman" w:hAnsi="Times New Roman" w:cs="Times New Roman" w:hint="default"/>
        <w:b w:val="0"/>
        <w:bCs w:val="0"/>
        <w:i w:val="0"/>
        <w:iCs w:val="0"/>
        <w:w w:val="100"/>
        <w:sz w:val="24"/>
        <w:szCs w:val="24"/>
        <w:lang w:val="ru-RU" w:eastAsia="en-US" w:bidi="ar-SA"/>
      </w:rPr>
    </w:lvl>
    <w:lvl w:ilvl="2">
      <w:start w:val="1"/>
      <w:numFmt w:val="decimal"/>
      <w:lvlText w:val="%1.%2.%3."/>
      <w:lvlJc w:val="left"/>
      <w:pPr>
        <w:ind w:left="298" w:hanging="629"/>
        <w:jc w:val="left"/>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3277" w:hanging="629"/>
      </w:pPr>
      <w:rPr>
        <w:rFonts w:hint="default"/>
        <w:lang w:val="ru-RU" w:eastAsia="en-US" w:bidi="ar-SA"/>
      </w:rPr>
    </w:lvl>
    <w:lvl w:ilvl="4">
      <w:numFmt w:val="bullet"/>
      <w:lvlText w:val="•"/>
      <w:lvlJc w:val="left"/>
      <w:pPr>
        <w:ind w:left="4270" w:hanging="629"/>
      </w:pPr>
      <w:rPr>
        <w:rFonts w:hint="default"/>
        <w:lang w:val="ru-RU" w:eastAsia="en-US" w:bidi="ar-SA"/>
      </w:rPr>
    </w:lvl>
    <w:lvl w:ilvl="5">
      <w:numFmt w:val="bullet"/>
      <w:lvlText w:val="•"/>
      <w:lvlJc w:val="left"/>
      <w:pPr>
        <w:ind w:left="5263" w:hanging="629"/>
      </w:pPr>
      <w:rPr>
        <w:rFonts w:hint="default"/>
        <w:lang w:val="ru-RU" w:eastAsia="en-US" w:bidi="ar-SA"/>
      </w:rPr>
    </w:lvl>
    <w:lvl w:ilvl="6">
      <w:numFmt w:val="bullet"/>
      <w:lvlText w:val="•"/>
      <w:lvlJc w:val="left"/>
      <w:pPr>
        <w:ind w:left="6255" w:hanging="629"/>
      </w:pPr>
      <w:rPr>
        <w:rFonts w:hint="default"/>
        <w:lang w:val="ru-RU" w:eastAsia="en-US" w:bidi="ar-SA"/>
      </w:rPr>
    </w:lvl>
    <w:lvl w:ilvl="7">
      <w:numFmt w:val="bullet"/>
      <w:lvlText w:val="•"/>
      <w:lvlJc w:val="left"/>
      <w:pPr>
        <w:ind w:left="7248" w:hanging="629"/>
      </w:pPr>
      <w:rPr>
        <w:rFonts w:hint="default"/>
        <w:lang w:val="ru-RU" w:eastAsia="en-US" w:bidi="ar-SA"/>
      </w:rPr>
    </w:lvl>
    <w:lvl w:ilvl="8">
      <w:numFmt w:val="bullet"/>
      <w:lvlText w:val="•"/>
      <w:lvlJc w:val="left"/>
      <w:pPr>
        <w:ind w:left="8241" w:hanging="629"/>
      </w:pPr>
      <w:rPr>
        <w:rFonts w:hint="default"/>
        <w:lang w:val="ru-RU" w:eastAsia="en-US" w:bidi="ar-SA"/>
      </w:rPr>
    </w:lvl>
  </w:abstractNum>
  <w:abstractNum w:abstractNumId="2">
    <w:nsid w:val="22AA1082"/>
    <w:multiLevelType w:val="multilevel"/>
    <w:tmpl w:val="1C0ECACC"/>
    <w:lvl w:ilvl="0">
      <w:start w:val="4"/>
      <w:numFmt w:val="decimal"/>
      <w:lvlText w:val="%1"/>
      <w:lvlJc w:val="left"/>
      <w:pPr>
        <w:ind w:left="298" w:hanging="488"/>
        <w:jc w:val="left"/>
      </w:pPr>
      <w:rPr>
        <w:rFonts w:hint="default"/>
        <w:lang w:val="ru-RU" w:eastAsia="en-US" w:bidi="ar-SA"/>
      </w:rPr>
    </w:lvl>
    <w:lvl w:ilvl="1">
      <w:start w:val="1"/>
      <w:numFmt w:val="decimal"/>
      <w:lvlText w:val="%1.%2."/>
      <w:lvlJc w:val="left"/>
      <w:pPr>
        <w:ind w:left="298" w:hanging="488"/>
        <w:jc w:val="left"/>
      </w:pPr>
      <w:rPr>
        <w:rFonts w:hint="default"/>
        <w:w w:val="100"/>
        <w:lang w:val="ru-RU" w:eastAsia="en-US" w:bidi="ar-SA"/>
      </w:rPr>
    </w:lvl>
    <w:lvl w:ilvl="2">
      <w:start w:val="1"/>
      <w:numFmt w:val="decimal"/>
      <w:lvlText w:val="%1.%2.%3."/>
      <w:lvlJc w:val="left"/>
      <w:pPr>
        <w:ind w:left="298" w:hanging="651"/>
        <w:jc w:val="left"/>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3277" w:hanging="651"/>
      </w:pPr>
      <w:rPr>
        <w:rFonts w:hint="default"/>
        <w:lang w:val="ru-RU" w:eastAsia="en-US" w:bidi="ar-SA"/>
      </w:rPr>
    </w:lvl>
    <w:lvl w:ilvl="4">
      <w:numFmt w:val="bullet"/>
      <w:lvlText w:val="•"/>
      <w:lvlJc w:val="left"/>
      <w:pPr>
        <w:ind w:left="4270" w:hanging="651"/>
      </w:pPr>
      <w:rPr>
        <w:rFonts w:hint="default"/>
        <w:lang w:val="ru-RU" w:eastAsia="en-US" w:bidi="ar-SA"/>
      </w:rPr>
    </w:lvl>
    <w:lvl w:ilvl="5">
      <w:numFmt w:val="bullet"/>
      <w:lvlText w:val="•"/>
      <w:lvlJc w:val="left"/>
      <w:pPr>
        <w:ind w:left="5263" w:hanging="651"/>
      </w:pPr>
      <w:rPr>
        <w:rFonts w:hint="default"/>
        <w:lang w:val="ru-RU" w:eastAsia="en-US" w:bidi="ar-SA"/>
      </w:rPr>
    </w:lvl>
    <w:lvl w:ilvl="6">
      <w:numFmt w:val="bullet"/>
      <w:lvlText w:val="•"/>
      <w:lvlJc w:val="left"/>
      <w:pPr>
        <w:ind w:left="6255" w:hanging="651"/>
      </w:pPr>
      <w:rPr>
        <w:rFonts w:hint="default"/>
        <w:lang w:val="ru-RU" w:eastAsia="en-US" w:bidi="ar-SA"/>
      </w:rPr>
    </w:lvl>
    <w:lvl w:ilvl="7">
      <w:numFmt w:val="bullet"/>
      <w:lvlText w:val="•"/>
      <w:lvlJc w:val="left"/>
      <w:pPr>
        <w:ind w:left="7248" w:hanging="651"/>
      </w:pPr>
      <w:rPr>
        <w:rFonts w:hint="default"/>
        <w:lang w:val="ru-RU" w:eastAsia="en-US" w:bidi="ar-SA"/>
      </w:rPr>
    </w:lvl>
    <w:lvl w:ilvl="8">
      <w:numFmt w:val="bullet"/>
      <w:lvlText w:val="•"/>
      <w:lvlJc w:val="left"/>
      <w:pPr>
        <w:ind w:left="8241" w:hanging="651"/>
      </w:pPr>
      <w:rPr>
        <w:rFonts w:hint="default"/>
        <w:lang w:val="ru-RU" w:eastAsia="en-US" w:bidi="ar-SA"/>
      </w:rPr>
    </w:lvl>
  </w:abstractNum>
  <w:abstractNum w:abstractNumId="3">
    <w:nsid w:val="2BB210B5"/>
    <w:multiLevelType w:val="multilevel"/>
    <w:tmpl w:val="2F7E7DCC"/>
    <w:lvl w:ilvl="0">
      <w:start w:val="1"/>
      <w:numFmt w:val="decimal"/>
      <w:lvlText w:val="%1"/>
      <w:lvlJc w:val="left"/>
      <w:pPr>
        <w:ind w:left="298" w:hanging="428"/>
        <w:jc w:val="left"/>
      </w:pPr>
      <w:rPr>
        <w:rFonts w:hint="default"/>
        <w:lang w:val="ru-RU" w:eastAsia="en-US" w:bidi="ar-SA"/>
      </w:rPr>
    </w:lvl>
    <w:lvl w:ilvl="1">
      <w:start w:val="1"/>
      <w:numFmt w:val="decimal"/>
      <w:lvlText w:val="%1.%2."/>
      <w:lvlJc w:val="left"/>
      <w:pPr>
        <w:ind w:left="298" w:hanging="428"/>
        <w:jc w:val="left"/>
      </w:pPr>
      <w:rPr>
        <w:rFonts w:hint="default"/>
        <w:w w:val="100"/>
        <w:lang w:val="ru-RU" w:eastAsia="en-US" w:bidi="ar-SA"/>
      </w:rPr>
    </w:lvl>
    <w:lvl w:ilvl="2">
      <w:numFmt w:val="bullet"/>
      <w:lvlText w:val="•"/>
      <w:lvlJc w:val="left"/>
      <w:pPr>
        <w:ind w:left="2285" w:hanging="428"/>
      </w:pPr>
      <w:rPr>
        <w:rFonts w:hint="default"/>
        <w:lang w:val="ru-RU" w:eastAsia="en-US" w:bidi="ar-SA"/>
      </w:rPr>
    </w:lvl>
    <w:lvl w:ilvl="3">
      <w:numFmt w:val="bullet"/>
      <w:lvlText w:val="•"/>
      <w:lvlJc w:val="left"/>
      <w:pPr>
        <w:ind w:left="3277" w:hanging="428"/>
      </w:pPr>
      <w:rPr>
        <w:rFonts w:hint="default"/>
        <w:lang w:val="ru-RU" w:eastAsia="en-US" w:bidi="ar-SA"/>
      </w:rPr>
    </w:lvl>
    <w:lvl w:ilvl="4">
      <w:numFmt w:val="bullet"/>
      <w:lvlText w:val="•"/>
      <w:lvlJc w:val="left"/>
      <w:pPr>
        <w:ind w:left="4270" w:hanging="428"/>
      </w:pPr>
      <w:rPr>
        <w:rFonts w:hint="default"/>
        <w:lang w:val="ru-RU" w:eastAsia="en-US" w:bidi="ar-SA"/>
      </w:rPr>
    </w:lvl>
    <w:lvl w:ilvl="5">
      <w:numFmt w:val="bullet"/>
      <w:lvlText w:val="•"/>
      <w:lvlJc w:val="left"/>
      <w:pPr>
        <w:ind w:left="5263" w:hanging="428"/>
      </w:pPr>
      <w:rPr>
        <w:rFonts w:hint="default"/>
        <w:lang w:val="ru-RU" w:eastAsia="en-US" w:bidi="ar-SA"/>
      </w:rPr>
    </w:lvl>
    <w:lvl w:ilvl="6">
      <w:numFmt w:val="bullet"/>
      <w:lvlText w:val="•"/>
      <w:lvlJc w:val="left"/>
      <w:pPr>
        <w:ind w:left="6255" w:hanging="428"/>
      </w:pPr>
      <w:rPr>
        <w:rFonts w:hint="default"/>
        <w:lang w:val="ru-RU" w:eastAsia="en-US" w:bidi="ar-SA"/>
      </w:rPr>
    </w:lvl>
    <w:lvl w:ilvl="7">
      <w:numFmt w:val="bullet"/>
      <w:lvlText w:val="•"/>
      <w:lvlJc w:val="left"/>
      <w:pPr>
        <w:ind w:left="7248" w:hanging="428"/>
      </w:pPr>
      <w:rPr>
        <w:rFonts w:hint="default"/>
        <w:lang w:val="ru-RU" w:eastAsia="en-US" w:bidi="ar-SA"/>
      </w:rPr>
    </w:lvl>
    <w:lvl w:ilvl="8">
      <w:numFmt w:val="bullet"/>
      <w:lvlText w:val="•"/>
      <w:lvlJc w:val="left"/>
      <w:pPr>
        <w:ind w:left="8241" w:hanging="428"/>
      </w:pPr>
      <w:rPr>
        <w:rFonts w:hint="default"/>
        <w:lang w:val="ru-RU" w:eastAsia="en-US" w:bidi="ar-SA"/>
      </w:rPr>
    </w:lvl>
  </w:abstractNum>
  <w:abstractNum w:abstractNumId="4">
    <w:nsid w:val="2DA26418"/>
    <w:multiLevelType w:val="multilevel"/>
    <w:tmpl w:val="639605B0"/>
    <w:lvl w:ilvl="0">
      <w:start w:val="1"/>
      <w:numFmt w:val="decimal"/>
      <w:lvlText w:val="%1."/>
      <w:lvlJc w:val="left"/>
      <w:pPr>
        <w:ind w:left="4588" w:hanging="240"/>
        <w:jc w:val="right"/>
      </w:pPr>
      <w:rPr>
        <w:rFonts w:ascii="Times New Roman" w:eastAsia="Times New Roman" w:hAnsi="Times New Roman" w:cs="Times New Roman" w:hint="default"/>
        <w:b/>
        <w:bCs/>
        <w:i w:val="0"/>
        <w:iCs w:val="0"/>
        <w:w w:val="100"/>
        <w:sz w:val="24"/>
        <w:szCs w:val="24"/>
        <w:lang w:val="ru-RU" w:eastAsia="en-US" w:bidi="ar-SA"/>
      </w:rPr>
    </w:lvl>
    <w:lvl w:ilvl="1">
      <w:start w:val="1"/>
      <w:numFmt w:val="decimal"/>
      <w:lvlText w:val="%1.%2."/>
      <w:lvlJc w:val="left"/>
      <w:pPr>
        <w:ind w:left="298" w:hanging="459"/>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98" w:hanging="154"/>
      </w:pPr>
      <w:rPr>
        <w:rFonts w:ascii="Symbol" w:eastAsia="Symbol" w:hAnsi="Symbol" w:cs="Symbol" w:hint="default"/>
        <w:b w:val="0"/>
        <w:bCs w:val="0"/>
        <w:i w:val="0"/>
        <w:iCs w:val="0"/>
        <w:w w:val="99"/>
        <w:sz w:val="20"/>
        <w:szCs w:val="20"/>
        <w:lang w:val="ru-RU" w:eastAsia="en-US" w:bidi="ar-SA"/>
      </w:rPr>
    </w:lvl>
    <w:lvl w:ilvl="3">
      <w:numFmt w:val="bullet"/>
      <w:lvlText w:val="•"/>
      <w:lvlJc w:val="left"/>
      <w:pPr>
        <w:ind w:left="5834" w:hanging="154"/>
      </w:pPr>
      <w:rPr>
        <w:rFonts w:hint="default"/>
        <w:lang w:val="ru-RU" w:eastAsia="en-US" w:bidi="ar-SA"/>
      </w:rPr>
    </w:lvl>
    <w:lvl w:ilvl="4">
      <w:numFmt w:val="bullet"/>
      <w:lvlText w:val="•"/>
      <w:lvlJc w:val="left"/>
      <w:pPr>
        <w:ind w:left="6462" w:hanging="154"/>
      </w:pPr>
      <w:rPr>
        <w:rFonts w:hint="default"/>
        <w:lang w:val="ru-RU" w:eastAsia="en-US" w:bidi="ar-SA"/>
      </w:rPr>
    </w:lvl>
    <w:lvl w:ilvl="5">
      <w:numFmt w:val="bullet"/>
      <w:lvlText w:val="•"/>
      <w:lvlJc w:val="left"/>
      <w:pPr>
        <w:ind w:left="7089" w:hanging="154"/>
      </w:pPr>
      <w:rPr>
        <w:rFonts w:hint="default"/>
        <w:lang w:val="ru-RU" w:eastAsia="en-US" w:bidi="ar-SA"/>
      </w:rPr>
    </w:lvl>
    <w:lvl w:ilvl="6">
      <w:numFmt w:val="bullet"/>
      <w:lvlText w:val="•"/>
      <w:lvlJc w:val="left"/>
      <w:pPr>
        <w:ind w:left="7716" w:hanging="154"/>
      </w:pPr>
      <w:rPr>
        <w:rFonts w:hint="default"/>
        <w:lang w:val="ru-RU" w:eastAsia="en-US" w:bidi="ar-SA"/>
      </w:rPr>
    </w:lvl>
    <w:lvl w:ilvl="7">
      <w:numFmt w:val="bullet"/>
      <w:lvlText w:val="•"/>
      <w:lvlJc w:val="left"/>
      <w:pPr>
        <w:ind w:left="8344" w:hanging="154"/>
      </w:pPr>
      <w:rPr>
        <w:rFonts w:hint="default"/>
        <w:lang w:val="ru-RU" w:eastAsia="en-US" w:bidi="ar-SA"/>
      </w:rPr>
    </w:lvl>
    <w:lvl w:ilvl="8">
      <w:numFmt w:val="bullet"/>
      <w:lvlText w:val="•"/>
      <w:lvlJc w:val="left"/>
      <w:pPr>
        <w:ind w:left="8971" w:hanging="154"/>
      </w:pPr>
      <w:rPr>
        <w:rFonts w:hint="default"/>
        <w:lang w:val="ru-RU" w:eastAsia="en-US" w:bidi="ar-SA"/>
      </w:rPr>
    </w:lvl>
  </w:abstractNum>
  <w:abstractNum w:abstractNumId="5">
    <w:nsid w:val="2EC56EAF"/>
    <w:multiLevelType w:val="hybridMultilevel"/>
    <w:tmpl w:val="21A03E54"/>
    <w:lvl w:ilvl="0" w:tplc="6936CB00">
      <w:numFmt w:val="bullet"/>
      <w:lvlText w:val=""/>
      <w:lvlJc w:val="left"/>
      <w:pPr>
        <w:ind w:left="298" w:hanging="202"/>
      </w:pPr>
      <w:rPr>
        <w:rFonts w:ascii="Symbol" w:eastAsia="Symbol" w:hAnsi="Symbol" w:cs="Symbol" w:hint="default"/>
        <w:w w:val="100"/>
        <w:lang w:val="ru-RU" w:eastAsia="en-US" w:bidi="ar-SA"/>
      </w:rPr>
    </w:lvl>
    <w:lvl w:ilvl="1" w:tplc="3BF2FDE2">
      <w:numFmt w:val="bullet"/>
      <w:lvlText w:val="•"/>
      <w:lvlJc w:val="left"/>
      <w:pPr>
        <w:ind w:left="1292" w:hanging="202"/>
      </w:pPr>
      <w:rPr>
        <w:rFonts w:hint="default"/>
        <w:lang w:val="ru-RU" w:eastAsia="en-US" w:bidi="ar-SA"/>
      </w:rPr>
    </w:lvl>
    <w:lvl w:ilvl="2" w:tplc="6BE478A6">
      <w:numFmt w:val="bullet"/>
      <w:lvlText w:val="•"/>
      <w:lvlJc w:val="left"/>
      <w:pPr>
        <w:ind w:left="2285" w:hanging="202"/>
      </w:pPr>
      <w:rPr>
        <w:rFonts w:hint="default"/>
        <w:lang w:val="ru-RU" w:eastAsia="en-US" w:bidi="ar-SA"/>
      </w:rPr>
    </w:lvl>
    <w:lvl w:ilvl="3" w:tplc="EC90D240">
      <w:numFmt w:val="bullet"/>
      <w:lvlText w:val="•"/>
      <w:lvlJc w:val="left"/>
      <w:pPr>
        <w:ind w:left="3277" w:hanging="202"/>
      </w:pPr>
      <w:rPr>
        <w:rFonts w:hint="default"/>
        <w:lang w:val="ru-RU" w:eastAsia="en-US" w:bidi="ar-SA"/>
      </w:rPr>
    </w:lvl>
    <w:lvl w:ilvl="4" w:tplc="6512DD02">
      <w:numFmt w:val="bullet"/>
      <w:lvlText w:val="•"/>
      <w:lvlJc w:val="left"/>
      <w:pPr>
        <w:ind w:left="4270" w:hanging="202"/>
      </w:pPr>
      <w:rPr>
        <w:rFonts w:hint="default"/>
        <w:lang w:val="ru-RU" w:eastAsia="en-US" w:bidi="ar-SA"/>
      </w:rPr>
    </w:lvl>
    <w:lvl w:ilvl="5" w:tplc="4A18F514">
      <w:numFmt w:val="bullet"/>
      <w:lvlText w:val="•"/>
      <w:lvlJc w:val="left"/>
      <w:pPr>
        <w:ind w:left="5263" w:hanging="202"/>
      </w:pPr>
      <w:rPr>
        <w:rFonts w:hint="default"/>
        <w:lang w:val="ru-RU" w:eastAsia="en-US" w:bidi="ar-SA"/>
      </w:rPr>
    </w:lvl>
    <w:lvl w:ilvl="6" w:tplc="8640B850">
      <w:numFmt w:val="bullet"/>
      <w:lvlText w:val="•"/>
      <w:lvlJc w:val="left"/>
      <w:pPr>
        <w:ind w:left="6255" w:hanging="202"/>
      </w:pPr>
      <w:rPr>
        <w:rFonts w:hint="default"/>
        <w:lang w:val="ru-RU" w:eastAsia="en-US" w:bidi="ar-SA"/>
      </w:rPr>
    </w:lvl>
    <w:lvl w:ilvl="7" w:tplc="8336558E">
      <w:numFmt w:val="bullet"/>
      <w:lvlText w:val="•"/>
      <w:lvlJc w:val="left"/>
      <w:pPr>
        <w:ind w:left="7248" w:hanging="202"/>
      </w:pPr>
      <w:rPr>
        <w:rFonts w:hint="default"/>
        <w:lang w:val="ru-RU" w:eastAsia="en-US" w:bidi="ar-SA"/>
      </w:rPr>
    </w:lvl>
    <w:lvl w:ilvl="8" w:tplc="894CC692">
      <w:numFmt w:val="bullet"/>
      <w:lvlText w:val="•"/>
      <w:lvlJc w:val="left"/>
      <w:pPr>
        <w:ind w:left="8241" w:hanging="202"/>
      </w:pPr>
      <w:rPr>
        <w:rFonts w:hint="default"/>
        <w:lang w:val="ru-RU" w:eastAsia="en-US" w:bidi="ar-SA"/>
      </w:rPr>
    </w:lvl>
  </w:abstractNum>
  <w:abstractNum w:abstractNumId="6">
    <w:nsid w:val="3A994DF5"/>
    <w:multiLevelType w:val="multilevel"/>
    <w:tmpl w:val="0E3ECB02"/>
    <w:lvl w:ilvl="0">
      <w:start w:val="3"/>
      <w:numFmt w:val="decimal"/>
      <w:lvlText w:val="%1"/>
      <w:lvlJc w:val="left"/>
      <w:pPr>
        <w:ind w:left="298" w:hanging="648"/>
        <w:jc w:val="left"/>
      </w:pPr>
      <w:rPr>
        <w:rFonts w:hint="default"/>
        <w:lang w:val="ru-RU" w:eastAsia="en-US" w:bidi="ar-SA"/>
      </w:rPr>
    </w:lvl>
    <w:lvl w:ilvl="1">
      <w:start w:val="28"/>
      <w:numFmt w:val="decimal"/>
      <w:lvlText w:val="%1.%2."/>
      <w:lvlJc w:val="left"/>
      <w:pPr>
        <w:ind w:left="298" w:hanging="648"/>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285" w:hanging="648"/>
      </w:pPr>
      <w:rPr>
        <w:rFonts w:hint="default"/>
        <w:lang w:val="ru-RU" w:eastAsia="en-US" w:bidi="ar-SA"/>
      </w:rPr>
    </w:lvl>
    <w:lvl w:ilvl="3">
      <w:numFmt w:val="bullet"/>
      <w:lvlText w:val="•"/>
      <w:lvlJc w:val="left"/>
      <w:pPr>
        <w:ind w:left="3277" w:hanging="648"/>
      </w:pPr>
      <w:rPr>
        <w:rFonts w:hint="default"/>
        <w:lang w:val="ru-RU" w:eastAsia="en-US" w:bidi="ar-SA"/>
      </w:rPr>
    </w:lvl>
    <w:lvl w:ilvl="4">
      <w:numFmt w:val="bullet"/>
      <w:lvlText w:val="•"/>
      <w:lvlJc w:val="left"/>
      <w:pPr>
        <w:ind w:left="4270" w:hanging="648"/>
      </w:pPr>
      <w:rPr>
        <w:rFonts w:hint="default"/>
        <w:lang w:val="ru-RU" w:eastAsia="en-US" w:bidi="ar-SA"/>
      </w:rPr>
    </w:lvl>
    <w:lvl w:ilvl="5">
      <w:numFmt w:val="bullet"/>
      <w:lvlText w:val="•"/>
      <w:lvlJc w:val="left"/>
      <w:pPr>
        <w:ind w:left="5263" w:hanging="648"/>
      </w:pPr>
      <w:rPr>
        <w:rFonts w:hint="default"/>
        <w:lang w:val="ru-RU" w:eastAsia="en-US" w:bidi="ar-SA"/>
      </w:rPr>
    </w:lvl>
    <w:lvl w:ilvl="6">
      <w:numFmt w:val="bullet"/>
      <w:lvlText w:val="•"/>
      <w:lvlJc w:val="left"/>
      <w:pPr>
        <w:ind w:left="6255" w:hanging="648"/>
      </w:pPr>
      <w:rPr>
        <w:rFonts w:hint="default"/>
        <w:lang w:val="ru-RU" w:eastAsia="en-US" w:bidi="ar-SA"/>
      </w:rPr>
    </w:lvl>
    <w:lvl w:ilvl="7">
      <w:numFmt w:val="bullet"/>
      <w:lvlText w:val="•"/>
      <w:lvlJc w:val="left"/>
      <w:pPr>
        <w:ind w:left="7248" w:hanging="648"/>
      </w:pPr>
      <w:rPr>
        <w:rFonts w:hint="default"/>
        <w:lang w:val="ru-RU" w:eastAsia="en-US" w:bidi="ar-SA"/>
      </w:rPr>
    </w:lvl>
    <w:lvl w:ilvl="8">
      <w:numFmt w:val="bullet"/>
      <w:lvlText w:val="•"/>
      <w:lvlJc w:val="left"/>
      <w:pPr>
        <w:ind w:left="8241" w:hanging="648"/>
      </w:pPr>
      <w:rPr>
        <w:rFonts w:hint="default"/>
        <w:lang w:val="ru-RU" w:eastAsia="en-US" w:bidi="ar-SA"/>
      </w:rPr>
    </w:lvl>
  </w:abstractNum>
  <w:abstractNum w:abstractNumId="7">
    <w:nsid w:val="3EE87924"/>
    <w:multiLevelType w:val="multilevel"/>
    <w:tmpl w:val="66C2A65A"/>
    <w:lvl w:ilvl="0">
      <w:start w:val="2"/>
      <w:numFmt w:val="decimal"/>
      <w:lvlText w:val="%1"/>
      <w:lvlJc w:val="left"/>
      <w:pPr>
        <w:ind w:left="298" w:hanging="564"/>
        <w:jc w:val="left"/>
      </w:pPr>
      <w:rPr>
        <w:rFonts w:hint="default"/>
        <w:lang w:val="ru-RU" w:eastAsia="en-US" w:bidi="ar-SA"/>
      </w:rPr>
    </w:lvl>
    <w:lvl w:ilvl="1">
      <w:start w:val="1"/>
      <w:numFmt w:val="decimal"/>
      <w:lvlText w:val="%1.%2."/>
      <w:lvlJc w:val="left"/>
      <w:pPr>
        <w:ind w:left="298" w:hanging="564"/>
        <w:jc w:val="left"/>
      </w:pPr>
      <w:rPr>
        <w:rFonts w:ascii="Times New Roman" w:eastAsia="Times New Roman" w:hAnsi="Times New Roman" w:cs="Times New Roman" w:hint="default"/>
        <w:b w:val="0"/>
        <w:bCs w:val="0"/>
        <w:i w:val="0"/>
        <w:iCs w:val="0"/>
        <w:w w:val="100"/>
        <w:sz w:val="24"/>
        <w:szCs w:val="24"/>
        <w:lang w:val="ru-RU" w:eastAsia="en-US" w:bidi="ar-SA"/>
      </w:rPr>
    </w:lvl>
    <w:lvl w:ilvl="2">
      <w:start w:val="1"/>
      <w:numFmt w:val="decimal"/>
      <w:lvlText w:val="%1.%2.%3."/>
      <w:lvlJc w:val="left"/>
      <w:pPr>
        <w:ind w:left="298" w:hanging="567"/>
        <w:jc w:val="left"/>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3277" w:hanging="567"/>
      </w:pPr>
      <w:rPr>
        <w:rFonts w:hint="default"/>
        <w:lang w:val="ru-RU" w:eastAsia="en-US" w:bidi="ar-SA"/>
      </w:rPr>
    </w:lvl>
    <w:lvl w:ilvl="4">
      <w:numFmt w:val="bullet"/>
      <w:lvlText w:val="•"/>
      <w:lvlJc w:val="left"/>
      <w:pPr>
        <w:ind w:left="4270" w:hanging="567"/>
      </w:pPr>
      <w:rPr>
        <w:rFonts w:hint="default"/>
        <w:lang w:val="ru-RU" w:eastAsia="en-US" w:bidi="ar-SA"/>
      </w:rPr>
    </w:lvl>
    <w:lvl w:ilvl="5">
      <w:numFmt w:val="bullet"/>
      <w:lvlText w:val="•"/>
      <w:lvlJc w:val="left"/>
      <w:pPr>
        <w:ind w:left="5263" w:hanging="567"/>
      </w:pPr>
      <w:rPr>
        <w:rFonts w:hint="default"/>
        <w:lang w:val="ru-RU" w:eastAsia="en-US" w:bidi="ar-SA"/>
      </w:rPr>
    </w:lvl>
    <w:lvl w:ilvl="6">
      <w:numFmt w:val="bullet"/>
      <w:lvlText w:val="•"/>
      <w:lvlJc w:val="left"/>
      <w:pPr>
        <w:ind w:left="6255" w:hanging="567"/>
      </w:pPr>
      <w:rPr>
        <w:rFonts w:hint="default"/>
        <w:lang w:val="ru-RU" w:eastAsia="en-US" w:bidi="ar-SA"/>
      </w:rPr>
    </w:lvl>
    <w:lvl w:ilvl="7">
      <w:numFmt w:val="bullet"/>
      <w:lvlText w:val="•"/>
      <w:lvlJc w:val="left"/>
      <w:pPr>
        <w:ind w:left="7248" w:hanging="567"/>
      </w:pPr>
      <w:rPr>
        <w:rFonts w:hint="default"/>
        <w:lang w:val="ru-RU" w:eastAsia="en-US" w:bidi="ar-SA"/>
      </w:rPr>
    </w:lvl>
    <w:lvl w:ilvl="8">
      <w:numFmt w:val="bullet"/>
      <w:lvlText w:val="•"/>
      <w:lvlJc w:val="left"/>
      <w:pPr>
        <w:ind w:left="8241" w:hanging="567"/>
      </w:pPr>
      <w:rPr>
        <w:rFonts w:hint="default"/>
        <w:lang w:val="ru-RU" w:eastAsia="en-US" w:bidi="ar-SA"/>
      </w:rPr>
    </w:lvl>
  </w:abstractNum>
  <w:abstractNum w:abstractNumId="8">
    <w:nsid w:val="5AF81CC2"/>
    <w:multiLevelType w:val="hybridMultilevel"/>
    <w:tmpl w:val="01AC753C"/>
    <w:lvl w:ilvl="0" w:tplc="DF16E452">
      <w:numFmt w:val="bullet"/>
      <w:lvlText w:val="–"/>
      <w:lvlJc w:val="left"/>
      <w:pPr>
        <w:ind w:left="298" w:hanging="240"/>
      </w:pPr>
      <w:rPr>
        <w:rFonts w:ascii="Times New Roman" w:eastAsia="Times New Roman" w:hAnsi="Times New Roman" w:cs="Times New Roman" w:hint="default"/>
        <w:b w:val="0"/>
        <w:bCs w:val="0"/>
        <w:i w:val="0"/>
        <w:iCs w:val="0"/>
        <w:w w:val="100"/>
        <w:sz w:val="24"/>
        <w:szCs w:val="24"/>
        <w:lang w:val="ru-RU" w:eastAsia="en-US" w:bidi="ar-SA"/>
      </w:rPr>
    </w:lvl>
    <w:lvl w:ilvl="1" w:tplc="AB66E9EC">
      <w:numFmt w:val="bullet"/>
      <w:lvlText w:val=""/>
      <w:lvlJc w:val="left"/>
      <w:pPr>
        <w:ind w:left="298" w:hanging="154"/>
      </w:pPr>
      <w:rPr>
        <w:rFonts w:ascii="Symbol" w:eastAsia="Symbol" w:hAnsi="Symbol" w:cs="Symbol" w:hint="default"/>
        <w:b w:val="0"/>
        <w:bCs w:val="0"/>
        <w:i w:val="0"/>
        <w:iCs w:val="0"/>
        <w:w w:val="99"/>
        <w:sz w:val="20"/>
        <w:szCs w:val="20"/>
        <w:lang w:val="ru-RU" w:eastAsia="en-US" w:bidi="ar-SA"/>
      </w:rPr>
    </w:lvl>
    <w:lvl w:ilvl="2" w:tplc="88406534">
      <w:numFmt w:val="bullet"/>
      <w:lvlText w:val="•"/>
      <w:lvlJc w:val="left"/>
      <w:pPr>
        <w:ind w:left="2285" w:hanging="154"/>
      </w:pPr>
      <w:rPr>
        <w:rFonts w:hint="default"/>
        <w:lang w:val="ru-RU" w:eastAsia="en-US" w:bidi="ar-SA"/>
      </w:rPr>
    </w:lvl>
    <w:lvl w:ilvl="3" w:tplc="F8881398">
      <w:numFmt w:val="bullet"/>
      <w:lvlText w:val="•"/>
      <w:lvlJc w:val="left"/>
      <w:pPr>
        <w:ind w:left="3277" w:hanging="154"/>
      </w:pPr>
      <w:rPr>
        <w:rFonts w:hint="default"/>
        <w:lang w:val="ru-RU" w:eastAsia="en-US" w:bidi="ar-SA"/>
      </w:rPr>
    </w:lvl>
    <w:lvl w:ilvl="4" w:tplc="2F16DE5E">
      <w:numFmt w:val="bullet"/>
      <w:lvlText w:val="•"/>
      <w:lvlJc w:val="left"/>
      <w:pPr>
        <w:ind w:left="4270" w:hanging="154"/>
      </w:pPr>
      <w:rPr>
        <w:rFonts w:hint="default"/>
        <w:lang w:val="ru-RU" w:eastAsia="en-US" w:bidi="ar-SA"/>
      </w:rPr>
    </w:lvl>
    <w:lvl w:ilvl="5" w:tplc="60AAD46E">
      <w:numFmt w:val="bullet"/>
      <w:lvlText w:val="•"/>
      <w:lvlJc w:val="left"/>
      <w:pPr>
        <w:ind w:left="5263" w:hanging="154"/>
      </w:pPr>
      <w:rPr>
        <w:rFonts w:hint="default"/>
        <w:lang w:val="ru-RU" w:eastAsia="en-US" w:bidi="ar-SA"/>
      </w:rPr>
    </w:lvl>
    <w:lvl w:ilvl="6" w:tplc="2F2E46EC">
      <w:numFmt w:val="bullet"/>
      <w:lvlText w:val="•"/>
      <w:lvlJc w:val="left"/>
      <w:pPr>
        <w:ind w:left="6255" w:hanging="154"/>
      </w:pPr>
      <w:rPr>
        <w:rFonts w:hint="default"/>
        <w:lang w:val="ru-RU" w:eastAsia="en-US" w:bidi="ar-SA"/>
      </w:rPr>
    </w:lvl>
    <w:lvl w:ilvl="7" w:tplc="53BCBCE8">
      <w:numFmt w:val="bullet"/>
      <w:lvlText w:val="•"/>
      <w:lvlJc w:val="left"/>
      <w:pPr>
        <w:ind w:left="7248" w:hanging="154"/>
      </w:pPr>
      <w:rPr>
        <w:rFonts w:hint="default"/>
        <w:lang w:val="ru-RU" w:eastAsia="en-US" w:bidi="ar-SA"/>
      </w:rPr>
    </w:lvl>
    <w:lvl w:ilvl="8" w:tplc="CA5820D8">
      <w:numFmt w:val="bullet"/>
      <w:lvlText w:val="•"/>
      <w:lvlJc w:val="left"/>
      <w:pPr>
        <w:ind w:left="8241" w:hanging="154"/>
      </w:pPr>
      <w:rPr>
        <w:rFonts w:hint="default"/>
        <w:lang w:val="ru-RU" w:eastAsia="en-US" w:bidi="ar-SA"/>
      </w:rPr>
    </w:lvl>
  </w:abstractNum>
  <w:abstractNum w:abstractNumId="9">
    <w:nsid w:val="6BC76DFF"/>
    <w:multiLevelType w:val="multilevel"/>
    <w:tmpl w:val="52E69B54"/>
    <w:lvl w:ilvl="0">
      <w:start w:val="5"/>
      <w:numFmt w:val="decimal"/>
      <w:lvlText w:val="%1"/>
      <w:lvlJc w:val="left"/>
      <w:pPr>
        <w:ind w:left="298" w:hanging="463"/>
        <w:jc w:val="left"/>
      </w:pPr>
      <w:rPr>
        <w:rFonts w:hint="default"/>
        <w:lang w:val="ru-RU" w:eastAsia="en-US" w:bidi="ar-SA"/>
      </w:rPr>
    </w:lvl>
    <w:lvl w:ilvl="1">
      <w:start w:val="1"/>
      <w:numFmt w:val="decimal"/>
      <w:lvlText w:val="%1.%2."/>
      <w:lvlJc w:val="left"/>
      <w:pPr>
        <w:ind w:left="298" w:hanging="463"/>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285" w:hanging="463"/>
      </w:pPr>
      <w:rPr>
        <w:rFonts w:hint="default"/>
        <w:lang w:val="ru-RU" w:eastAsia="en-US" w:bidi="ar-SA"/>
      </w:rPr>
    </w:lvl>
    <w:lvl w:ilvl="3">
      <w:numFmt w:val="bullet"/>
      <w:lvlText w:val="•"/>
      <w:lvlJc w:val="left"/>
      <w:pPr>
        <w:ind w:left="3277" w:hanging="463"/>
      </w:pPr>
      <w:rPr>
        <w:rFonts w:hint="default"/>
        <w:lang w:val="ru-RU" w:eastAsia="en-US" w:bidi="ar-SA"/>
      </w:rPr>
    </w:lvl>
    <w:lvl w:ilvl="4">
      <w:numFmt w:val="bullet"/>
      <w:lvlText w:val="•"/>
      <w:lvlJc w:val="left"/>
      <w:pPr>
        <w:ind w:left="4270" w:hanging="463"/>
      </w:pPr>
      <w:rPr>
        <w:rFonts w:hint="default"/>
        <w:lang w:val="ru-RU" w:eastAsia="en-US" w:bidi="ar-SA"/>
      </w:rPr>
    </w:lvl>
    <w:lvl w:ilvl="5">
      <w:numFmt w:val="bullet"/>
      <w:lvlText w:val="•"/>
      <w:lvlJc w:val="left"/>
      <w:pPr>
        <w:ind w:left="5263" w:hanging="463"/>
      </w:pPr>
      <w:rPr>
        <w:rFonts w:hint="default"/>
        <w:lang w:val="ru-RU" w:eastAsia="en-US" w:bidi="ar-SA"/>
      </w:rPr>
    </w:lvl>
    <w:lvl w:ilvl="6">
      <w:numFmt w:val="bullet"/>
      <w:lvlText w:val="•"/>
      <w:lvlJc w:val="left"/>
      <w:pPr>
        <w:ind w:left="6255" w:hanging="463"/>
      </w:pPr>
      <w:rPr>
        <w:rFonts w:hint="default"/>
        <w:lang w:val="ru-RU" w:eastAsia="en-US" w:bidi="ar-SA"/>
      </w:rPr>
    </w:lvl>
    <w:lvl w:ilvl="7">
      <w:numFmt w:val="bullet"/>
      <w:lvlText w:val="•"/>
      <w:lvlJc w:val="left"/>
      <w:pPr>
        <w:ind w:left="7248" w:hanging="463"/>
      </w:pPr>
      <w:rPr>
        <w:rFonts w:hint="default"/>
        <w:lang w:val="ru-RU" w:eastAsia="en-US" w:bidi="ar-SA"/>
      </w:rPr>
    </w:lvl>
    <w:lvl w:ilvl="8">
      <w:numFmt w:val="bullet"/>
      <w:lvlText w:val="•"/>
      <w:lvlJc w:val="left"/>
      <w:pPr>
        <w:ind w:left="8241" w:hanging="463"/>
      </w:pPr>
      <w:rPr>
        <w:rFonts w:hint="default"/>
        <w:lang w:val="ru-RU" w:eastAsia="en-US" w:bidi="ar-SA"/>
      </w:rPr>
    </w:lvl>
  </w:abstractNum>
  <w:num w:numId="1">
    <w:abstractNumId w:val="1"/>
  </w:num>
  <w:num w:numId="2">
    <w:abstractNumId w:val="9"/>
  </w:num>
  <w:num w:numId="3">
    <w:abstractNumId w:val="2"/>
  </w:num>
  <w:num w:numId="4">
    <w:abstractNumId w:val="6"/>
  </w:num>
  <w:num w:numId="5">
    <w:abstractNumId w:val="0"/>
  </w:num>
  <w:num w:numId="6">
    <w:abstractNumId w:val="5"/>
  </w:num>
  <w:num w:numId="7">
    <w:abstractNumId w:val="7"/>
  </w:num>
  <w:num w:numId="8">
    <w:abstractNumId w:val="8"/>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ulTrailSpace/>
    <w:shapeLayoutLikeWW8/>
  </w:compat>
  <w:rsids>
    <w:rsidRoot w:val="0072021D"/>
    <w:rsid w:val="000851B7"/>
    <w:rsid w:val="000A59E6"/>
    <w:rsid w:val="000A612A"/>
    <w:rsid w:val="000B4683"/>
    <w:rsid w:val="00126177"/>
    <w:rsid w:val="002366D0"/>
    <w:rsid w:val="0036606F"/>
    <w:rsid w:val="003765B9"/>
    <w:rsid w:val="00436A35"/>
    <w:rsid w:val="00472564"/>
    <w:rsid w:val="005134B8"/>
    <w:rsid w:val="00523608"/>
    <w:rsid w:val="00524366"/>
    <w:rsid w:val="005B4BB5"/>
    <w:rsid w:val="0072021D"/>
    <w:rsid w:val="0085545F"/>
    <w:rsid w:val="008D265E"/>
    <w:rsid w:val="00AE7E17"/>
    <w:rsid w:val="00B33BA1"/>
    <w:rsid w:val="00B521B0"/>
    <w:rsid w:val="00BF2134"/>
    <w:rsid w:val="00C76E7F"/>
    <w:rsid w:val="00CE0F1F"/>
    <w:rsid w:val="00D83546"/>
    <w:rsid w:val="00DB13FB"/>
    <w:rsid w:val="00E67D1D"/>
    <w:rsid w:val="00E94AB1"/>
    <w:rsid w:val="00F218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06F"/>
    <w:rPr>
      <w:rFonts w:ascii="Times New Roman" w:eastAsia="Times New Roman" w:hAnsi="Times New Roman" w:cs="Times New Roman"/>
      <w:lang w:val="ru-RU"/>
    </w:rPr>
  </w:style>
  <w:style w:type="paragraph" w:styleId="1">
    <w:name w:val="heading 1"/>
    <w:basedOn w:val="a"/>
    <w:uiPriority w:val="9"/>
    <w:qFormat/>
    <w:rsid w:val="0036606F"/>
    <w:pPr>
      <w:ind w:left="795" w:hanging="24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6606F"/>
    <w:tblPr>
      <w:tblInd w:w="0" w:type="dxa"/>
      <w:tblCellMar>
        <w:top w:w="0" w:type="dxa"/>
        <w:left w:w="0" w:type="dxa"/>
        <w:bottom w:w="0" w:type="dxa"/>
        <w:right w:w="0" w:type="dxa"/>
      </w:tblCellMar>
    </w:tblPr>
  </w:style>
  <w:style w:type="paragraph" w:styleId="a3">
    <w:name w:val="Body Text"/>
    <w:basedOn w:val="a"/>
    <w:uiPriority w:val="1"/>
    <w:qFormat/>
    <w:rsid w:val="0036606F"/>
    <w:pPr>
      <w:ind w:left="298" w:firstLine="566"/>
      <w:jc w:val="both"/>
    </w:pPr>
    <w:rPr>
      <w:sz w:val="24"/>
      <w:szCs w:val="24"/>
    </w:rPr>
  </w:style>
  <w:style w:type="paragraph" w:styleId="a4">
    <w:name w:val="Title"/>
    <w:basedOn w:val="a"/>
    <w:uiPriority w:val="10"/>
    <w:qFormat/>
    <w:rsid w:val="0036606F"/>
    <w:pPr>
      <w:ind w:left="775" w:right="616"/>
      <w:jc w:val="center"/>
    </w:pPr>
    <w:rPr>
      <w:b/>
      <w:bCs/>
      <w:sz w:val="28"/>
      <w:szCs w:val="28"/>
    </w:rPr>
  </w:style>
  <w:style w:type="paragraph" w:styleId="a5">
    <w:name w:val="List Paragraph"/>
    <w:basedOn w:val="a"/>
    <w:uiPriority w:val="1"/>
    <w:qFormat/>
    <w:rsid w:val="0036606F"/>
    <w:pPr>
      <w:ind w:left="298" w:firstLine="566"/>
      <w:jc w:val="both"/>
    </w:pPr>
  </w:style>
  <w:style w:type="paragraph" w:customStyle="1" w:styleId="TableParagraph">
    <w:name w:val="Table Paragraph"/>
    <w:basedOn w:val="a"/>
    <w:uiPriority w:val="1"/>
    <w:qFormat/>
    <w:rsid w:val="0036606F"/>
  </w:style>
  <w:style w:type="paragraph" w:styleId="a6">
    <w:name w:val="No Spacing"/>
    <w:uiPriority w:val="1"/>
    <w:qFormat/>
    <w:rsid w:val="00CE0F1F"/>
    <w:rPr>
      <w:rFonts w:ascii="Times New Roman" w:eastAsia="Times New Roman" w:hAnsi="Times New Roman" w:cs="Times New Roman"/>
      <w:lang w:val="ru-RU"/>
    </w:rPr>
  </w:style>
  <w:style w:type="table" w:styleId="a7">
    <w:name w:val="Table Grid"/>
    <w:basedOn w:val="a1"/>
    <w:uiPriority w:val="39"/>
    <w:rsid w:val="00F218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0">
    <w:name w:val="Сетка таблицы1"/>
    <w:basedOn w:val="a1"/>
    <w:next w:val="a7"/>
    <w:uiPriority w:val="59"/>
    <w:rsid w:val="00B521B0"/>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B521B0"/>
    <w:rPr>
      <w:rFonts w:ascii="Tahoma" w:hAnsi="Tahoma" w:cs="Tahoma"/>
      <w:sz w:val="16"/>
      <w:szCs w:val="16"/>
    </w:rPr>
  </w:style>
  <w:style w:type="character" w:customStyle="1" w:styleId="a9">
    <w:name w:val="Текст выноски Знак"/>
    <w:basedOn w:val="a0"/>
    <w:link w:val="a8"/>
    <w:uiPriority w:val="99"/>
    <w:semiHidden/>
    <w:rsid w:val="00B521B0"/>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p.1zavuch.ru/%23/document/99/902350579/" TargetMode="External"/><Relationship Id="rId13" Type="http://schemas.openxmlformats.org/officeDocument/2006/relationships/hyperlink" Target="https://vip.1zavuch.ru/%23/document/99/902389617/XA00M4O2MI/"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vip.1zavuch.ru/%23/document/99/902389617/XA00M4O2MI/" TargetMode="External"/><Relationship Id="rId17" Type="http://schemas.openxmlformats.org/officeDocument/2006/relationships/hyperlink" Target="https://vip.1zavuch.ru/%23/document/99/542637893/" TargetMode="External"/><Relationship Id="rId2" Type="http://schemas.openxmlformats.org/officeDocument/2006/relationships/styles" Target="styles.xml"/><Relationship Id="rId16" Type="http://schemas.openxmlformats.org/officeDocument/2006/relationships/hyperlink" Target="https://vip.1zavuch.ru/%23/document/99/542637893/"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p.1zavuch.ru/%23/document/99/902389617/XA00M922MS/" TargetMode="External"/><Relationship Id="rId5" Type="http://schemas.openxmlformats.org/officeDocument/2006/relationships/footnotes" Target="footnotes.xml"/><Relationship Id="rId15" Type="http://schemas.openxmlformats.org/officeDocument/2006/relationships/hyperlink" Target="https://vip.1zavuch.ru/%23/document/99/542637892/"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vip.1zavuch.ru/%23/document/99/603340708/" TargetMode="External"/><Relationship Id="rId14" Type="http://schemas.openxmlformats.org/officeDocument/2006/relationships/hyperlink" Target="https://vip.1zavuch.ru/%23/document/99/5426378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5447</Words>
  <Characters>31053</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13</cp:revision>
  <cp:lastPrinted>2023-02-22T07:37:00Z</cp:lastPrinted>
  <dcterms:created xsi:type="dcterms:W3CDTF">2022-03-23T07:38:00Z</dcterms:created>
  <dcterms:modified xsi:type="dcterms:W3CDTF">2023-02-22T10:36:00Z</dcterms:modified>
</cp:coreProperties>
</file>